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0E3A8" w14:textId="31D53BB7" w:rsidR="00FF73F2" w:rsidRPr="00DF2662" w:rsidRDefault="00FF73F2" w:rsidP="00FF73F2">
      <w:pPr>
        <w:pStyle w:val="CRCoverPage"/>
        <w:tabs>
          <w:tab w:val="right" w:pos="9639"/>
        </w:tabs>
        <w:rPr>
          <w:b/>
          <w:noProof/>
          <w:sz w:val="24"/>
          <w:lang w:val="en-CN"/>
        </w:rPr>
      </w:pPr>
      <w:r>
        <w:rPr>
          <w:b/>
          <w:noProof/>
          <w:sz w:val="24"/>
        </w:rPr>
        <w:t>3GPP TSG-</w:t>
      </w:r>
      <w:r w:rsidR="002F02E4">
        <w:fldChar w:fldCharType="begin"/>
      </w:r>
      <w:r w:rsidR="002F02E4">
        <w:instrText xml:space="preserve"> DOCPROPERTY  TSG/WGRef  \* MERGEFORMAT </w:instrText>
      </w:r>
      <w:r w:rsidR="002F02E4">
        <w:fldChar w:fldCharType="separate"/>
      </w:r>
      <w:r>
        <w:rPr>
          <w:b/>
          <w:noProof/>
          <w:sz w:val="24"/>
        </w:rPr>
        <w:t>RAN4</w:t>
      </w:r>
      <w:r w:rsidR="002F02E4">
        <w:rPr>
          <w:b/>
          <w:noProof/>
          <w:sz w:val="24"/>
        </w:rPr>
        <w:fldChar w:fldCharType="end"/>
      </w:r>
      <w:r>
        <w:rPr>
          <w:b/>
          <w:noProof/>
          <w:sz w:val="24"/>
        </w:rPr>
        <w:t xml:space="preserve"> Meeting #101</w:t>
      </w:r>
      <w:r w:rsidR="002F02E4">
        <w:fldChar w:fldCharType="begin"/>
      </w:r>
      <w:r w:rsidR="002F02E4">
        <w:instrText xml:space="preserve"> DOCPROPERTY  MtgTitle  \* MERGEFORMAT </w:instrText>
      </w:r>
      <w:r w:rsidR="002F02E4">
        <w:fldChar w:fldCharType="separate"/>
      </w:r>
      <w:r>
        <w:rPr>
          <w:b/>
          <w:noProof/>
          <w:sz w:val="24"/>
        </w:rPr>
        <w:t>-e</w:t>
      </w:r>
      <w:r w:rsidR="002F02E4">
        <w:rPr>
          <w:b/>
          <w:noProof/>
          <w:sz w:val="24"/>
        </w:rPr>
        <w:fldChar w:fldCharType="end"/>
      </w:r>
      <w:r>
        <w:rPr>
          <w:b/>
          <w:i/>
          <w:noProof/>
          <w:sz w:val="28"/>
        </w:rPr>
        <w:tab/>
      </w:r>
      <w:r w:rsidR="00DF2662" w:rsidRPr="00DF2662">
        <w:rPr>
          <w:b/>
          <w:noProof/>
          <w:sz w:val="24"/>
          <w:lang w:val="en-CN"/>
        </w:rPr>
        <w:t>R4-2117464</w:t>
      </w:r>
    </w:p>
    <w:p w14:paraId="5D4A977F" w14:textId="77777777" w:rsidR="00FF73F2" w:rsidRDefault="002F02E4" w:rsidP="00FF73F2">
      <w:pPr>
        <w:pStyle w:val="CRCoverPage"/>
        <w:outlineLvl w:val="0"/>
        <w:rPr>
          <w:b/>
          <w:noProof/>
          <w:sz w:val="24"/>
        </w:rPr>
      </w:pPr>
      <w:r>
        <w:fldChar w:fldCharType="begin"/>
      </w:r>
      <w:r>
        <w:instrText xml:space="preserve"> DOCPROPERTY  Location  \* MERGEFORMAT </w:instrText>
      </w:r>
      <w:r>
        <w:fldChar w:fldCharType="separate"/>
      </w:r>
      <w:r w:rsidR="00FF73F2" w:rsidRPr="00BA51D9">
        <w:rPr>
          <w:b/>
          <w:noProof/>
          <w:sz w:val="24"/>
        </w:rPr>
        <w:t>Online</w:t>
      </w:r>
      <w:r>
        <w:rPr>
          <w:b/>
          <w:noProof/>
          <w:sz w:val="24"/>
        </w:rPr>
        <w:fldChar w:fldCharType="end"/>
      </w:r>
      <w:r w:rsidR="00FF73F2">
        <w:rPr>
          <w:b/>
          <w:noProof/>
          <w:sz w:val="24"/>
        </w:rPr>
        <w:t xml:space="preserve">, </w:t>
      </w:r>
      <w:r w:rsidR="00FF73F2" w:rsidRPr="00D52283">
        <w:rPr>
          <w:b/>
          <w:sz w:val="24"/>
          <w:szCs w:val="24"/>
          <w:lang w:eastAsia="zh-CN"/>
        </w:rPr>
        <w:fldChar w:fldCharType="begin"/>
      </w:r>
      <w:r w:rsidR="00FF73F2" w:rsidRPr="00D52283">
        <w:rPr>
          <w:b/>
          <w:sz w:val="24"/>
          <w:szCs w:val="24"/>
          <w:lang w:eastAsia="zh-CN"/>
        </w:rPr>
        <w:instrText xml:space="preserve"> DOCPROPERTY  Country  \* MERGEFORMAT </w:instrText>
      </w:r>
      <w:r w:rsidR="00FF73F2" w:rsidRPr="00D52283">
        <w:rPr>
          <w:b/>
          <w:sz w:val="24"/>
          <w:szCs w:val="24"/>
          <w:lang w:eastAsia="zh-CN"/>
        </w:rPr>
        <w:fldChar w:fldCharType="end"/>
      </w:r>
      <w:r w:rsidR="00FF73F2">
        <w:rPr>
          <w:b/>
          <w:sz w:val="24"/>
          <w:szCs w:val="24"/>
          <w:lang w:eastAsia="zh-CN"/>
        </w:rPr>
        <w:t>1</w:t>
      </w:r>
      <w:r w:rsidR="00FF73F2" w:rsidRPr="00BF1228">
        <w:rPr>
          <w:b/>
          <w:sz w:val="24"/>
          <w:szCs w:val="24"/>
          <w:lang w:eastAsia="zh-CN"/>
        </w:rPr>
        <w:t xml:space="preserve"> </w:t>
      </w:r>
      <w:r w:rsidR="00FF73F2">
        <w:rPr>
          <w:b/>
          <w:sz w:val="24"/>
          <w:szCs w:val="24"/>
          <w:lang w:eastAsia="zh-CN"/>
        </w:rPr>
        <w:t>– 12 November</w:t>
      </w:r>
      <w:r w:rsidR="00FF73F2" w:rsidRPr="00BF1228">
        <w:rPr>
          <w:b/>
          <w:sz w:val="24"/>
          <w:szCs w:val="24"/>
          <w:lang w:eastAsia="zh-CN"/>
        </w:rPr>
        <w:t>, 202</w:t>
      </w:r>
      <w:r w:rsidR="00FF73F2">
        <w:rPr>
          <w:b/>
          <w:sz w:val="24"/>
          <w:szCs w:val="24"/>
          <w:lang w:eastAsia="zh-CN"/>
        </w:rPr>
        <w:t>1</w:t>
      </w:r>
    </w:p>
    <w:p w14:paraId="038E9536" w14:textId="29E4CBCC" w:rsidR="00712CC1" w:rsidRPr="003F7E1A"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6F5F71" w:rsidRPr="006F5F71">
        <w:rPr>
          <w:rFonts w:ascii="Arial" w:hAnsi="Arial" w:cs="Arial"/>
          <w:b/>
          <w:sz w:val="22"/>
          <w:szCs w:val="22"/>
          <w:lang w:val="en-CN"/>
        </w:rPr>
        <w:t>8.22.2.1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7C6A1A6"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1D17C4" w:rsidRPr="001D17C4">
        <w:rPr>
          <w:rFonts w:ascii="Arial" w:hAnsi="Arial" w:cs="Arial"/>
          <w:b/>
          <w:sz w:val="22"/>
          <w:szCs w:val="22"/>
          <w:lang w:val="en-CN"/>
        </w:rPr>
        <w:t>On efficient activation/de-activation mechanism for SCells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72FE2671" w:rsidR="00480C93" w:rsidRPr="00164434" w:rsidRDefault="00DF5A14" w:rsidP="00CA0B7B">
      <w:r w:rsidRPr="00DF5A14">
        <w:t>In RAN4#</w:t>
      </w:r>
      <w:r w:rsidR="00833EA7">
        <w:t>100</w:t>
      </w:r>
      <w:r w:rsidRPr="00DF5A14">
        <w:t xml:space="preserve">e </w:t>
      </w:r>
      <w:r w:rsidR="00F4531F">
        <w:t xml:space="preserve">RAN4 related </w:t>
      </w:r>
      <w:r w:rsidR="003A05F4" w:rsidRPr="003A05F4">
        <w:rPr>
          <w:bCs/>
          <w:lang w:val="en-CN"/>
        </w:rPr>
        <w:t xml:space="preserve">R17 </w:t>
      </w:r>
      <w:r w:rsidR="00F4531F">
        <w:rPr>
          <w:bCs/>
          <w:lang w:val="en-US"/>
        </w:rPr>
        <w:t>MR-DC enhancement was discussed, with agreement captured in [1]</w:t>
      </w:r>
      <w:r w:rsidR="00354E97">
        <w:t>.</w:t>
      </w:r>
      <w:r w:rsidR="00480C93">
        <w:t xml:space="preserve"> </w:t>
      </w:r>
      <w:r w:rsidR="00164434">
        <w:t>There are still some open issues left</w:t>
      </w:r>
      <w:r w:rsidR="00757717">
        <w:t xml:space="preserve"> on</w:t>
      </w:r>
      <w:r w:rsidR="00757717" w:rsidRPr="00757717">
        <w:rPr>
          <w:bCs/>
        </w:rPr>
        <w:t xml:space="preserve"> </w:t>
      </w:r>
      <w:r w:rsidR="00757717" w:rsidRPr="00757717">
        <w:rPr>
          <w:bCs/>
          <w:lang w:val="en-CN"/>
        </w:rPr>
        <w:t>efficient activation/de-activation mechanism for SCells</w:t>
      </w:r>
      <w:r w:rsidR="00164434">
        <w:t xml:space="preserve">. </w:t>
      </w:r>
      <w:r w:rsidR="00480C93">
        <w:rPr>
          <w:lang w:val="en-US"/>
        </w:rPr>
        <w:t>In this contribution, we will discuss the</w:t>
      </w:r>
      <w:r w:rsidR="00164434">
        <w:rPr>
          <w:lang w:val="en-US"/>
        </w:rPr>
        <w:t xml:space="preserve"> remaining issues captured in [1].</w:t>
      </w:r>
      <w:r w:rsidR="00480C93">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C0C2483" w14:textId="3CEB6D0E" w:rsidR="001F6056" w:rsidRDefault="00865C4C" w:rsidP="007F30D3">
      <w:pPr>
        <w:pStyle w:val="Caption"/>
        <w:rPr>
          <w:b w:val="0"/>
          <w:bCs w:val="0"/>
          <w:lang w:val="en-US"/>
        </w:rPr>
      </w:pPr>
      <w:r>
        <w:rPr>
          <w:b w:val="0"/>
          <w:bCs w:val="0"/>
          <w:lang w:val="en-US"/>
        </w:rPr>
        <w:t>The first issue is about the previous RAN1 LS to RAN4:</w:t>
      </w:r>
    </w:p>
    <w:p w14:paraId="64B1B214" w14:textId="77777777" w:rsidR="00865C4C" w:rsidRDefault="00865C4C" w:rsidP="00865C4C">
      <w:pPr>
        <w:rPr>
          <w:i/>
          <w:color w:val="5B9BD5" w:themeColor="accent1"/>
          <w:lang w:val="en-US" w:eastAsia="zh-CN"/>
        </w:rPr>
      </w:pPr>
      <w:r>
        <w:rPr>
          <w:rFonts w:hint="eastAsia"/>
          <w:b/>
          <w:i/>
          <w:color w:val="5B9BD5" w:themeColor="accent1"/>
          <w:lang w:val="en-US" w:eastAsia="zh-CN"/>
        </w:rPr>
        <w:t>B</w:t>
      </w:r>
      <w:r>
        <w:rPr>
          <w:b/>
          <w:i/>
          <w:color w:val="5B9BD5" w:themeColor="accent1"/>
          <w:lang w:val="en-US" w:eastAsia="zh-CN"/>
        </w:rPr>
        <w:t xml:space="preserve">ackground: </w:t>
      </w:r>
      <w:r>
        <w:rPr>
          <w:i/>
          <w:color w:val="5B9BD5" w:themeColor="accent1"/>
          <w:lang w:val="en-US" w:eastAsia="zh-CN"/>
        </w:rPr>
        <w:t>The following LS was sent from RAN1 to RAN4 [R4-2107609], the content is duplicated as below:</w:t>
      </w:r>
    </w:p>
    <w:tbl>
      <w:tblPr>
        <w:tblStyle w:val="TableGrid"/>
        <w:tblW w:w="0" w:type="auto"/>
        <w:tblLook w:val="04A0" w:firstRow="1" w:lastRow="0" w:firstColumn="1" w:lastColumn="0" w:noHBand="0" w:noVBand="1"/>
      </w:tblPr>
      <w:tblGrid>
        <w:gridCol w:w="9629"/>
      </w:tblGrid>
      <w:tr w:rsidR="00865C4C" w14:paraId="2C1E1DF6" w14:textId="77777777" w:rsidTr="00750374">
        <w:tc>
          <w:tcPr>
            <w:tcW w:w="9631" w:type="dxa"/>
          </w:tcPr>
          <w:p w14:paraId="1009A0DB" w14:textId="77777777" w:rsidR="00865C4C" w:rsidRPr="001E35F1" w:rsidRDefault="00865C4C" w:rsidP="00750374">
            <w:pPr>
              <w:snapToGrid w:val="0"/>
              <w:spacing w:after="120"/>
              <w:jc w:val="both"/>
              <w:rPr>
                <w:i/>
                <w:iCs/>
                <w:color w:val="5B9BD5" w:themeColor="accent1"/>
                <w:kern w:val="2"/>
                <w:lang w:val="en-US"/>
              </w:rPr>
            </w:pPr>
            <w:r w:rsidRPr="001E35F1">
              <w:rPr>
                <w:i/>
                <w:iCs/>
                <w:color w:val="5B9BD5" w:themeColor="accent1"/>
                <w:kern w:val="2"/>
                <w:lang w:val="en-US"/>
              </w:rPr>
              <w:t>Overall Description:</w:t>
            </w:r>
          </w:p>
          <w:p w14:paraId="5C6CA123" w14:textId="77777777" w:rsidR="00865C4C" w:rsidRDefault="00865C4C" w:rsidP="00750374">
            <w:pPr>
              <w:snapToGrid w:val="0"/>
              <w:spacing w:after="120"/>
              <w:jc w:val="both"/>
              <w:rPr>
                <w:i/>
                <w:iCs/>
                <w:color w:val="5B9BD5" w:themeColor="accent1"/>
                <w:kern w:val="2"/>
                <w:lang w:val="en-US"/>
              </w:rPr>
            </w:pPr>
            <w:r>
              <w:rPr>
                <w:i/>
                <w:iCs/>
                <w:color w:val="5B9BD5" w:themeColor="accent1"/>
                <w:kern w:val="2"/>
                <w:lang w:val="en-US"/>
              </w:rPr>
              <w:t>With respect to efficient SCell activation for NR CA, RAN1 would like to inform RAN4 the following RAN1 agreement,</w:t>
            </w:r>
          </w:p>
          <w:p w14:paraId="4E6EA2AA" w14:textId="77777777" w:rsidR="00865C4C" w:rsidRPr="00851C4F" w:rsidRDefault="00865C4C" w:rsidP="00750374">
            <w:pPr>
              <w:rPr>
                <w:rFonts w:eastAsia="Malgun Gothic"/>
                <w:i/>
                <w:iCs/>
                <w:color w:val="5B9BD5" w:themeColor="accent1"/>
                <w:szCs w:val="24"/>
                <w:lang w:eastAsia="zh-CN"/>
              </w:rPr>
            </w:pPr>
            <w:r w:rsidRPr="00851C4F">
              <w:rPr>
                <w:rFonts w:eastAsia="Malgun Gothic"/>
                <w:b/>
                <w:i/>
                <w:iCs/>
                <w:color w:val="5B9BD5" w:themeColor="accent1"/>
                <w:szCs w:val="24"/>
                <w:lang w:eastAsia="zh-CN"/>
              </w:rPr>
              <w:t>Agreement</w:t>
            </w:r>
          </w:p>
          <w:p w14:paraId="056343A1" w14:textId="77777777" w:rsidR="00865C4C" w:rsidRDefault="00865C4C" w:rsidP="00750374">
            <w:pPr>
              <w:rPr>
                <w:rFonts w:eastAsia="Batang"/>
                <w:i/>
                <w:color w:val="5B9BD5" w:themeColor="accent1"/>
                <w:szCs w:val="24"/>
              </w:rPr>
            </w:pPr>
            <w:r>
              <w:rPr>
                <w:rFonts w:eastAsia="Batang"/>
                <w:i/>
                <w:color w:val="5B9BD5" w:themeColor="accent1"/>
                <w:szCs w:val="24"/>
              </w:rPr>
              <w:t>For efficient activation of Scells</w:t>
            </w:r>
          </w:p>
          <w:p w14:paraId="4C26323B" w14:textId="77777777" w:rsidR="00865C4C" w:rsidRDefault="00865C4C" w:rsidP="00865C4C">
            <w:pPr>
              <w:numPr>
                <w:ilvl w:val="0"/>
                <w:numId w:val="39"/>
              </w:numPr>
              <w:snapToGrid w:val="0"/>
              <w:spacing w:after="0"/>
              <w:jc w:val="both"/>
              <w:rPr>
                <w:rFonts w:eastAsia="Batang"/>
                <w:i/>
                <w:color w:val="5B9BD5" w:themeColor="accent1"/>
                <w:szCs w:val="24"/>
              </w:rPr>
            </w:pPr>
            <w:r>
              <w:rPr>
                <w:rFonts w:eastAsia="Batang"/>
                <w:i/>
                <w:color w:val="5B9BD5" w:themeColor="accent1"/>
                <w:szCs w:val="24"/>
              </w:rPr>
              <w:t>Option 1a: MAC CE(s) contained in a single PDSCH to trigger both Scell activation and corresponding temporary RS(s)</w:t>
            </w:r>
          </w:p>
          <w:p w14:paraId="7061EADB" w14:textId="77777777" w:rsidR="00865C4C" w:rsidRDefault="00865C4C" w:rsidP="00865C4C">
            <w:pPr>
              <w:numPr>
                <w:ilvl w:val="1"/>
                <w:numId w:val="39"/>
              </w:numPr>
              <w:snapToGrid w:val="0"/>
              <w:spacing w:after="0"/>
              <w:ind w:left="1080"/>
              <w:jc w:val="both"/>
              <w:rPr>
                <w:rFonts w:eastAsia="Batang"/>
                <w:i/>
                <w:color w:val="5B9BD5" w:themeColor="accent1"/>
                <w:szCs w:val="24"/>
              </w:rPr>
            </w:pPr>
            <w:r>
              <w:rPr>
                <w:rFonts w:eastAsia="Batang"/>
                <w:i/>
                <w:color w:val="5B9BD5" w:themeColor="accent1"/>
                <w:szCs w:val="24"/>
              </w:rPr>
              <w:t>Details FFS including timeline design for receiving temporary RS</w:t>
            </w:r>
          </w:p>
          <w:p w14:paraId="777BC333" w14:textId="77777777" w:rsidR="00865C4C" w:rsidRDefault="00865C4C" w:rsidP="00750374">
            <w:pPr>
              <w:rPr>
                <w:rFonts w:eastAsia="Batang"/>
                <w:i/>
                <w:color w:val="5B9BD5" w:themeColor="accent1"/>
                <w:szCs w:val="24"/>
              </w:rPr>
            </w:pPr>
            <w:r>
              <w:rPr>
                <w:rFonts w:eastAsia="Batang"/>
                <w:i/>
                <w:color w:val="5B9BD5" w:themeColor="accent1"/>
                <w:szCs w:val="24"/>
              </w:rPr>
              <w:t>Note: Separate from the support of Option 1a, it is up to RAN4 whether or not to consider an activation time enhancement for Option 2 without requiring further RAN1 work</w:t>
            </w:r>
          </w:p>
          <w:p w14:paraId="61FC6E3E" w14:textId="77777777" w:rsidR="00865C4C" w:rsidRDefault="00865C4C" w:rsidP="00865C4C">
            <w:pPr>
              <w:numPr>
                <w:ilvl w:val="0"/>
                <w:numId w:val="39"/>
              </w:numPr>
              <w:snapToGrid w:val="0"/>
              <w:spacing w:after="0"/>
              <w:jc w:val="both"/>
              <w:rPr>
                <w:rFonts w:eastAsia="Batang"/>
                <w:i/>
                <w:color w:val="5B9BD5" w:themeColor="accent1"/>
                <w:szCs w:val="24"/>
              </w:rPr>
            </w:pPr>
            <w:r>
              <w:rPr>
                <w:rFonts w:eastAsia="Batang"/>
                <w:i/>
                <w:color w:val="5B9BD5" w:themeColor="accent1"/>
                <w:szCs w:val="24"/>
              </w:rPr>
              <w:t>Option 2: A Rel-15/16 Scell activation MAC-CE to trigger Scell activation and a Rel-15/16 DCI to trigger corresponding Rel-15/16 A-TRS(s)</w:t>
            </w:r>
          </w:p>
        </w:tc>
      </w:tr>
    </w:tbl>
    <w:p w14:paraId="1A702D41" w14:textId="77777777" w:rsidR="00865C4C" w:rsidRPr="001E35F1" w:rsidRDefault="00865C4C" w:rsidP="00865C4C">
      <w:pPr>
        <w:spacing w:after="120"/>
        <w:rPr>
          <w:b/>
          <w:szCs w:val="24"/>
          <w:u w:val="single"/>
          <w:lang w:eastAsia="zh-CN"/>
        </w:rPr>
      </w:pPr>
    </w:p>
    <w:p w14:paraId="5C84C3A5" w14:textId="77777777" w:rsidR="00865C4C" w:rsidRDefault="00865C4C" w:rsidP="00865C4C">
      <w:pPr>
        <w:pStyle w:val="ListParagraph"/>
        <w:widowControl/>
        <w:numPr>
          <w:ilvl w:val="0"/>
          <w:numId w:val="38"/>
        </w:numPr>
        <w:autoSpaceDE/>
        <w:autoSpaceDN/>
        <w:adjustRightInd/>
        <w:spacing w:after="120" w:line="240" w:lineRule="auto"/>
        <w:ind w:firstLineChars="0"/>
        <w:rPr>
          <w:iCs/>
          <w:kern w:val="2"/>
          <w:lang w:val="en-US" w:eastAsia="zh-CN"/>
        </w:rPr>
      </w:pPr>
      <w:r w:rsidRPr="00C16371">
        <w:rPr>
          <w:iCs/>
          <w:kern w:val="2"/>
          <w:lang w:val="en-US" w:eastAsia="zh-CN"/>
        </w:rPr>
        <w:t>Prioritize to define requirements for option 1a in LS [R4-2107609]</w:t>
      </w:r>
    </w:p>
    <w:p w14:paraId="6C527126" w14:textId="77777777" w:rsidR="00865C4C" w:rsidRDefault="00865C4C" w:rsidP="00865C4C">
      <w:pPr>
        <w:spacing w:after="120"/>
        <w:rPr>
          <w:b/>
          <w:szCs w:val="24"/>
          <w:u w:val="single"/>
          <w:lang w:eastAsia="zh-CN"/>
        </w:rPr>
      </w:pPr>
      <w:r>
        <w:rPr>
          <w:b/>
          <w:szCs w:val="24"/>
          <w:u w:val="single"/>
          <w:lang w:eastAsia="zh-CN"/>
        </w:rPr>
        <w:t>Issue 1-3-1: Whether RAN4 need to specify requirements for Option 2 in LS [R4-2107609]</w:t>
      </w:r>
    </w:p>
    <w:p w14:paraId="31CBA156" w14:textId="77777777" w:rsidR="00865C4C" w:rsidRDefault="00865C4C" w:rsidP="00865C4C">
      <w:pPr>
        <w:pStyle w:val="ListParagraph"/>
        <w:widowControl/>
        <w:numPr>
          <w:ilvl w:val="1"/>
          <w:numId w:val="38"/>
        </w:numPr>
        <w:autoSpaceDE/>
        <w:autoSpaceDN/>
        <w:adjustRightInd/>
        <w:spacing w:after="120" w:line="240" w:lineRule="auto"/>
        <w:ind w:firstLineChars="0"/>
        <w:rPr>
          <w:szCs w:val="24"/>
          <w:lang w:eastAsia="zh-CN"/>
        </w:rPr>
      </w:pPr>
      <w:r>
        <w:rPr>
          <w:szCs w:val="24"/>
          <w:lang w:eastAsia="zh-CN"/>
        </w:rPr>
        <w:t>RAN4 will specify requirements for Option 1a in LS</w:t>
      </w:r>
      <w:r w:rsidRPr="00716EC6">
        <w:rPr>
          <w:szCs w:val="24"/>
          <w:lang w:eastAsia="zh-CN"/>
        </w:rPr>
        <w:t>[R4-2107609]</w:t>
      </w:r>
    </w:p>
    <w:p w14:paraId="6BF934AF" w14:textId="77777777" w:rsidR="00865C4C" w:rsidRDefault="00865C4C" w:rsidP="00865C4C">
      <w:pPr>
        <w:pStyle w:val="ListParagraph"/>
        <w:widowControl/>
        <w:numPr>
          <w:ilvl w:val="1"/>
          <w:numId w:val="38"/>
        </w:numPr>
        <w:autoSpaceDE/>
        <w:autoSpaceDN/>
        <w:adjustRightInd/>
        <w:spacing w:after="120" w:line="240" w:lineRule="auto"/>
        <w:ind w:firstLineChars="0"/>
        <w:rPr>
          <w:szCs w:val="24"/>
          <w:lang w:eastAsia="zh-CN"/>
        </w:rPr>
      </w:pPr>
      <w:r>
        <w:rPr>
          <w:szCs w:val="24"/>
          <w:lang w:eastAsia="zh-CN"/>
        </w:rPr>
        <w:t>FFS whether RAN4 will specify requirements for Option 2 in</w:t>
      </w:r>
      <w:r w:rsidRPr="00716EC6">
        <w:rPr>
          <w:szCs w:val="24"/>
          <w:lang w:eastAsia="zh-CN"/>
        </w:rPr>
        <w:t xml:space="preserve"> </w:t>
      </w:r>
      <w:r>
        <w:rPr>
          <w:szCs w:val="24"/>
          <w:lang w:eastAsia="zh-CN"/>
        </w:rPr>
        <w:t>LS</w:t>
      </w:r>
      <w:r w:rsidRPr="00716EC6">
        <w:rPr>
          <w:szCs w:val="24"/>
          <w:lang w:eastAsia="zh-CN"/>
        </w:rPr>
        <w:t>[R4-2107609]</w:t>
      </w:r>
    </w:p>
    <w:p w14:paraId="5267129D" w14:textId="77777777" w:rsidR="00865C4C" w:rsidRDefault="00865C4C" w:rsidP="00865C4C">
      <w:pPr>
        <w:pStyle w:val="ListParagraph"/>
        <w:widowControl/>
        <w:numPr>
          <w:ilvl w:val="2"/>
          <w:numId w:val="38"/>
        </w:numPr>
        <w:autoSpaceDE/>
        <w:autoSpaceDN/>
        <w:adjustRightInd/>
        <w:spacing w:after="120" w:line="240" w:lineRule="auto"/>
        <w:ind w:firstLineChars="0"/>
        <w:rPr>
          <w:szCs w:val="24"/>
          <w:lang w:eastAsia="zh-CN"/>
        </w:rPr>
      </w:pPr>
      <w:r>
        <w:rPr>
          <w:szCs w:val="24"/>
          <w:lang w:eastAsia="zh-CN"/>
        </w:rPr>
        <w:t>Companies are encouraged to bring inputs on RRM requirements impacts</w:t>
      </w:r>
    </w:p>
    <w:p w14:paraId="5741E062" w14:textId="77777777" w:rsidR="00865C4C" w:rsidRPr="00107CFB" w:rsidRDefault="00865C4C" w:rsidP="00865C4C">
      <w:pPr>
        <w:spacing w:after="120"/>
        <w:rPr>
          <w:b/>
          <w:szCs w:val="24"/>
          <w:u w:val="single"/>
          <w:lang w:eastAsia="zh-CN"/>
        </w:rPr>
      </w:pPr>
      <w:r w:rsidRPr="00107CFB">
        <w:rPr>
          <w:b/>
          <w:szCs w:val="24"/>
          <w:u w:val="single"/>
          <w:lang w:eastAsia="zh-CN"/>
        </w:rPr>
        <w:t>Issue 1-3-2: If the answer to issue 1-3-1 is “yes”, the conditions are to be considered</w:t>
      </w:r>
    </w:p>
    <w:p w14:paraId="1549F728" w14:textId="77777777" w:rsidR="00865C4C" w:rsidRPr="00D13A49" w:rsidRDefault="00865C4C" w:rsidP="00865C4C">
      <w:pPr>
        <w:pStyle w:val="ListParagraph"/>
        <w:widowControl/>
        <w:numPr>
          <w:ilvl w:val="0"/>
          <w:numId w:val="38"/>
        </w:numPr>
        <w:autoSpaceDE/>
        <w:autoSpaceDN/>
        <w:adjustRightInd/>
        <w:spacing w:after="120" w:line="240" w:lineRule="auto"/>
        <w:ind w:firstLineChars="0"/>
        <w:rPr>
          <w:iCs/>
          <w:kern w:val="2"/>
          <w:lang w:val="en-US" w:eastAsia="zh-CN"/>
        </w:rPr>
      </w:pPr>
      <w:r>
        <w:rPr>
          <w:lang w:val="en-US"/>
        </w:rPr>
        <w:t>Option 1(</w:t>
      </w:r>
      <w:r>
        <w:rPr>
          <w:lang w:val="en-US" w:eastAsia="zh-CN"/>
        </w:rPr>
        <w:t>Qualcomm</w:t>
      </w:r>
      <w:r>
        <w:rPr>
          <w:lang w:val="en-US"/>
        </w:rPr>
        <w:t xml:space="preserve">): </w:t>
      </w:r>
      <w:r>
        <w:rPr>
          <w:iCs/>
          <w:kern w:val="2"/>
          <w:lang w:val="en-US" w:eastAsia="zh-CN"/>
        </w:rPr>
        <w:t>When defining requirements for option 2 (</w:t>
      </w:r>
      <w:r>
        <w:rPr>
          <w:lang w:val="en-US"/>
        </w:rPr>
        <w:t>DCI based A-CSI-RS triggering legacy mechanism</w:t>
      </w:r>
      <w:r>
        <w:rPr>
          <w:iCs/>
          <w:kern w:val="2"/>
          <w:lang w:val="en-US" w:eastAsia="zh-CN"/>
        </w:rPr>
        <w:t>) in LS</w:t>
      </w:r>
      <w:r w:rsidRPr="00C16371">
        <w:rPr>
          <w:iCs/>
          <w:kern w:val="2"/>
          <w:lang w:val="en-US" w:eastAsia="zh-CN"/>
        </w:rPr>
        <w:t>[R4-2107609]</w:t>
      </w:r>
      <w:r>
        <w:rPr>
          <w:iCs/>
          <w:kern w:val="2"/>
          <w:lang w:val="en-US" w:eastAsia="zh-CN"/>
        </w:rPr>
        <w:t xml:space="preserve">, the </w:t>
      </w:r>
      <w:r w:rsidRPr="00D13A49">
        <w:rPr>
          <w:lang w:val="en-US"/>
        </w:rPr>
        <w:t>following conditions</w:t>
      </w:r>
      <w:r>
        <w:rPr>
          <w:lang w:val="en-US"/>
        </w:rPr>
        <w:t xml:space="preserve"> can be considered</w:t>
      </w:r>
      <w:r w:rsidRPr="00D13A49">
        <w:rPr>
          <w:lang w:val="en-US"/>
        </w:rPr>
        <w:t>:</w:t>
      </w:r>
    </w:p>
    <w:p w14:paraId="519B6E0E" w14:textId="77777777" w:rsidR="00865C4C" w:rsidRDefault="00865C4C" w:rsidP="00865C4C">
      <w:pPr>
        <w:pStyle w:val="ListParagraph"/>
        <w:widowControl/>
        <w:numPr>
          <w:ilvl w:val="2"/>
          <w:numId w:val="38"/>
        </w:numPr>
        <w:overflowPunct w:val="0"/>
        <w:spacing w:after="120" w:line="240" w:lineRule="auto"/>
        <w:ind w:firstLineChars="0"/>
        <w:textAlignment w:val="baseline"/>
        <w:rPr>
          <w:lang w:val="en-US"/>
        </w:rPr>
      </w:pPr>
      <w:r>
        <w:rPr>
          <w:lang w:val="en-US"/>
        </w:rPr>
        <w:t>UE optional feature in terms of Scell activation enhancement with a prerequisite feature of cross-carrier A-TRS triggering</w:t>
      </w:r>
    </w:p>
    <w:p w14:paraId="52D9F596" w14:textId="77777777" w:rsidR="00865C4C" w:rsidRDefault="00865C4C" w:rsidP="00865C4C">
      <w:pPr>
        <w:pStyle w:val="ListParagraph"/>
        <w:widowControl/>
        <w:numPr>
          <w:ilvl w:val="2"/>
          <w:numId w:val="38"/>
        </w:numPr>
        <w:overflowPunct w:val="0"/>
        <w:spacing w:after="120" w:line="240" w:lineRule="auto"/>
        <w:ind w:firstLineChars="0"/>
        <w:textAlignment w:val="baseline"/>
        <w:rPr>
          <w:lang w:val="en-US"/>
        </w:rPr>
      </w:pPr>
      <w:r>
        <w:rPr>
          <w:lang w:val="en-US"/>
        </w:rPr>
        <w:t>Applicable only to the cases where one SSB burst/sample for fine time and frequency tracking is included in the legacy Scell activation latency requirements.</w:t>
      </w:r>
    </w:p>
    <w:p w14:paraId="0EAF67EB" w14:textId="77777777" w:rsidR="00865C4C" w:rsidRDefault="00865C4C" w:rsidP="00865C4C">
      <w:pPr>
        <w:pStyle w:val="ListParagraph"/>
        <w:widowControl/>
        <w:numPr>
          <w:ilvl w:val="2"/>
          <w:numId w:val="38"/>
        </w:numPr>
        <w:overflowPunct w:val="0"/>
        <w:spacing w:after="120" w:line="240" w:lineRule="auto"/>
        <w:ind w:firstLineChars="0"/>
        <w:textAlignment w:val="baseline"/>
        <w:rPr>
          <w:lang w:val="en-US"/>
        </w:rPr>
      </w:pPr>
      <w:r>
        <w:rPr>
          <w:lang w:val="en-US"/>
        </w:rPr>
        <w:t>A-TRS triggering DCI shall be n+k+3ms after from the Scell activation MAC-CE</w:t>
      </w:r>
    </w:p>
    <w:p w14:paraId="7A324F7A" w14:textId="77777777" w:rsidR="00865C4C" w:rsidRDefault="00865C4C" w:rsidP="00865C4C">
      <w:pPr>
        <w:pStyle w:val="ListParagraph"/>
        <w:widowControl/>
        <w:numPr>
          <w:ilvl w:val="2"/>
          <w:numId w:val="38"/>
        </w:numPr>
        <w:overflowPunct w:val="0"/>
        <w:spacing w:after="120" w:line="240" w:lineRule="auto"/>
        <w:ind w:firstLineChars="0"/>
        <w:textAlignment w:val="baseline"/>
        <w:rPr>
          <w:lang w:val="en-US"/>
        </w:rPr>
      </w:pPr>
      <w:r>
        <w:rPr>
          <w:lang w:val="en-US"/>
        </w:rPr>
        <w:t>The DCI shall be received from an active serving cell</w:t>
      </w:r>
    </w:p>
    <w:p w14:paraId="771FE27E" w14:textId="77777777" w:rsidR="00865C4C" w:rsidRDefault="00865C4C" w:rsidP="00865C4C">
      <w:pPr>
        <w:pStyle w:val="ListParagraph"/>
        <w:widowControl/>
        <w:numPr>
          <w:ilvl w:val="2"/>
          <w:numId w:val="38"/>
        </w:numPr>
        <w:overflowPunct w:val="0"/>
        <w:spacing w:after="120" w:line="240" w:lineRule="auto"/>
        <w:ind w:firstLineChars="0"/>
        <w:textAlignment w:val="baseline"/>
        <w:rPr>
          <w:lang w:val="en-US"/>
        </w:rPr>
      </w:pPr>
      <w:r>
        <w:rPr>
          <w:lang w:val="en-US"/>
        </w:rPr>
        <w:lastRenderedPageBreak/>
        <w:t>The A-TRS triggered by the DCI consists of 4 CRS-RS resources, i.e. 2 slots and 2 symbols for each</w:t>
      </w:r>
    </w:p>
    <w:p w14:paraId="2EC38C87" w14:textId="7C5AC94B" w:rsidR="00865C4C" w:rsidRDefault="00865C4C" w:rsidP="00364E97">
      <w:pPr>
        <w:pStyle w:val="ListParagraph"/>
        <w:widowControl/>
        <w:numPr>
          <w:ilvl w:val="2"/>
          <w:numId w:val="38"/>
        </w:numPr>
        <w:overflowPunct w:val="0"/>
        <w:spacing w:after="120" w:line="240" w:lineRule="auto"/>
        <w:ind w:firstLineChars="0"/>
        <w:textAlignment w:val="baseline"/>
        <w:rPr>
          <w:lang w:val="en-US"/>
        </w:rPr>
      </w:pPr>
      <w:r>
        <w:rPr>
          <w:lang w:val="en-US"/>
        </w:rPr>
        <w:t>Applicable only when Option 1a based A-TRS burst is not configured or not triggered</w:t>
      </w:r>
    </w:p>
    <w:p w14:paraId="7938782D" w14:textId="77777777" w:rsidR="00E52F03" w:rsidRDefault="00E52F03" w:rsidP="0054132A">
      <w:pPr>
        <w:rPr>
          <w:lang w:val="en-US"/>
        </w:rPr>
      </w:pPr>
    </w:p>
    <w:p w14:paraId="2F2618B8" w14:textId="10647711" w:rsidR="0054132A" w:rsidRPr="00E52F03" w:rsidRDefault="003E1CED" w:rsidP="0054132A">
      <w:pPr>
        <w:rPr>
          <w:lang w:val="en-US"/>
        </w:rPr>
      </w:pPr>
      <w:r w:rsidRPr="00E52F03">
        <w:rPr>
          <w:lang w:val="en-US"/>
        </w:rPr>
        <w:t>According to the discussion in last RAN4 meeting, it seems companies had different view on whether option 2 is supported or not.</w:t>
      </w:r>
      <w:r w:rsidR="0054132A" w:rsidRPr="00E52F03">
        <w:rPr>
          <w:lang w:val="en-US"/>
        </w:rPr>
        <w:t xml:space="preserve"> Some company mentioned that option 2 is already supported. However, </w:t>
      </w:r>
      <w:r w:rsidR="009A4744" w:rsidRPr="00E52F03">
        <w:rPr>
          <w:lang w:val="en-US"/>
        </w:rPr>
        <w:t>to our understanding</w:t>
      </w:r>
      <w:r w:rsidR="0054132A" w:rsidRPr="00E52F03">
        <w:rPr>
          <w:lang w:val="en-US"/>
        </w:rPr>
        <w:t xml:space="preserve"> </w:t>
      </w:r>
      <w:r w:rsidR="0054132A" w:rsidRPr="00E52F03">
        <w:rPr>
          <w:lang w:val="en-CN"/>
        </w:rPr>
        <w:t>even for Rel-17 fast SCell activation, UE does not require to receive DCI during SCell activation procedure since the A-TRS was triggered by MAC-CE, instead of DCI</w:t>
      </w:r>
      <w:r w:rsidR="0054132A" w:rsidRPr="00E52F03">
        <w:rPr>
          <w:lang w:val="en-US"/>
        </w:rPr>
        <w:t xml:space="preserve">. RAN1 </w:t>
      </w:r>
      <w:r w:rsidR="0054132A" w:rsidRPr="00E52F03">
        <w:rPr>
          <w:lang w:val="en-CN"/>
        </w:rPr>
        <w:t>also </w:t>
      </w:r>
      <w:r w:rsidR="0054132A" w:rsidRPr="00E52F03">
        <w:rPr>
          <w:lang w:val="en-US"/>
        </w:rPr>
        <w:t>had</w:t>
      </w:r>
      <w:r w:rsidR="0054132A" w:rsidRPr="00E52F03">
        <w:rPr>
          <w:lang w:val="en-CN"/>
        </w:rPr>
        <w:t> separate discussion on legacy behavior (Rel-15/16) regarding receiving DCI format on an active CC for A-TRS triggering on a being activated SCell during SCell activation. </w:t>
      </w:r>
      <w:r w:rsidR="0054132A" w:rsidRPr="00E52F03">
        <w:rPr>
          <w:lang w:val="en-US"/>
        </w:rPr>
        <w:t>Most companies in RAN1</w:t>
      </w:r>
      <w:r w:rsidR="0054132A" w:rsidRPr="0054132A">
        <w:rPr>
          <w:lang w:val="en-CN"/>
        </w:rPr>
        <w:t xml:space="preserve"> </w:t>
      </w:r>
      <w:r w:rsidR="0054132A" w:rsidRPr="00E52F03">
        <w:rPr>
          <w:lang w:val="en-US"/>
        </w:rPr>
        <w:t>think</w:t>
      </w:r>
      <w:r w:rsidR="0054132A" w:rsidRPr="0054132A">
        <w:rPr>
          <w:lang w:val="en-CN"/>
        </w:rPr>
        <w:t xml:space="preserve"> UE is NOT required to receive the DCI</w:t>
      </w:r>
      <w:r w:rsidR="00CD00B0" w:rsidRPr="00E52F03">
        <w:rPr>
          <w:lang w:val="en-US"/>
        </w:rPr>
        <w:t>, even though there is no formal agreement.</w:t>
      </w:r>
    </w:p>
    <w:p w14:paraId="56BDA1C7" w14:textId="5B4659FF" w:rsidR="00E711E5" w:rsidRPr="0054132A" w:rsidRDefault="00E711E5" w:rsidP="0054132A">
      <w:pPr>
        <w:rPr>
          <w:lang w:val="en-US"/>
        </w:rPr>
      </w:pPr>
      <w:r w:rsidRPr="00E52F03">
        <w:rPr>
          <w:lang w:val="en-US"/>
        </w:rPr>
        <w:t xml:space="preserve">On the other hand, </w:t>
      </w:r>
      <w:r w:rsidR="00390333" w:rsidRPr="00E52F03">
        <w:rPr>
          <w:lang w:val="en-US"/>
        </w:rPr>
        <w:t>no</w:t>
      </w:r>
      <w:r w:rsidRPr="00E52F03">
        <w:rPr>
          <w:lang w:val="en-US"/>
        </w:rPr>
        <w:t xml:space="preserve"> noticeable</w:t>
      </w:r>
      <w:r w:rsidR="00390333" w:rsidRPr="00E52F03">
        <w:rPr>
          <w:lang w:val="en-US"/>
        </w:rPr>
        <w:t xml:space="preserve"> gain can be observed</w:t>
      </w:r>
      <w:r w:rsidRPr="00E52F03">
        <w:rPr>
          <w:lang w:val="en-US"/>
        </w:rPr>
        <w:t xml:space="preserve"> </w:t>
      </w:r>
      <w:r w:rsidR="00390333" w:rsidRPr="00E52F03">
        <w:rPr>
          <w:lang w:val="en-US"/>
        </w:rPr>
        <w:t>from</w:t>
      </w:r>
      <w:r w:rsidRPr="00E52F03">
        <w:rPr>
          <w:lang w:val="en-US"/>
        </w:rPr>
        <w:t xml:space="preserve"> option 2 compared with option 1a.</w:t>
      </w:r>
      <w:r w:rsidR="00E52F03" w:rsidRPr="00E52F03">
        <w:rPr>
          <w:lang w:val="en-US"/>
        </w:rPr>
        <w:t xml:space="preserve"> </w:t>
      </w:r>
      <w:r w:rsidR="00E52F03">
        <w:rPr>
          <w:lang w:val="en-US"/>
        </w:rPr>
        <w:t>Therefore, w</w:t>
      </w:r>
      <w:r w:rsidR="00E52F03" w:rsidRPr="00E52F03">
        <w:rPr>
          <w:lang w:val="en-US"/>
        </w:rPr>
        <w:t>e don’t think RAN4 shall define requirements</w:t>
      </w:r>
      <w:r w:rsidR="00E52F03">
        <w:rPr>
          <w:lang w:val="en-US"/>
        </w:rPr>
        <w:t xml:space="preserve"> for option 2.</w:t>
      </w:r>
    </w:p>
    <w:p w14:paraId="3A37E399" w14:textId="27342C97" w:rsidR="0054132A" w:rsidRPr="0054132A" w:rsidRDefault="00563332" w:rsidP="00563332">
      <w:pPr>
        <w:pStyle w:val="Caption"/>
        <w:rPr>
          <w:sz w:val="21"/>
          <w:szCs w:val="21"/>
          <w:lang w:val="en-US"/>
        </w:rPr>
      </w:pPr>
      <w:bookmarkStart w:id="2" w:name="_Ref85620476"/>
      <w:r>
        <w:t xml:space="preserve">Proposal </w:t>
      </w:r>
      <w:r>
        <w:fldChar w:fldCharType="begin"/>
      </w:r>
      <w:r>
        <w:instrText xml:space="preserve"> SEQ Proposal \* ARABIC </w:instrText>
      </w:r>
      <w:r>
        <w:fldChar w:fldCharType="separate"/>
      </w:r>
      <w:r w:rsidR="009B6594">
        <w:rPr>
          <w:noProof/>
        </w:rPr>
        <w:t>1</w:t>
      </w:r>
      <w:r>
        <w:fldChar w:fldCharType="end"/>
      </w:r>
      <w:r>
        <w:t>: RAN4</w:t>
      </w:r>
      <w:r w:rsidRPr="00563332">
        <w:rPr>
          <w:rFonts w:eastAsia="SimSun"/>
          <w:szCs w:val="24"/>
          <w:lang w:eastAsia="zh-CN"/>
        </w:rPr>
        <w:t xml:space="preserve"> </w:t>
      </w:r>
      <w:r>
        <w:rPr>
          <w:rFonts w:eastAsia="SimSun"/>
          <w:szCs w:val="24"/>
          <w:lang w:eastAsia="zh-CN"/>
        </w:rPr>
        <w:t>will not specify requirements for Option 2 in</w:t>
      </w:r>
      <w:r w:rsidRPr="00716EC6">
        <w:rPr>
          <w:rFonts w:eastAsia="SimSun"/>
          <w:szCs w:val="24"/>
          <w:lang w:eastAsia="zh-CN"/>
        </w:rPr>
        <w:t xml:space="preserve"> </w:t>
      </w:r>
      <w:r>
        <w:rPr>
          <w:rFonts w:eastAsia="SimSun"/>
          <w:szCs w:val="24"/>
          <w:lang w:eastAsia="zh-CN"/>
        </w:rPr>
        <w:t>LS</w:t>
      </w:r>
      <w:r w:rsidRPr="00716EC6">
        <w:rPr>
          <w:rFonts w:eastAsia="SimSun"/>
          <w:szCs w:val="24"/>
          <w:lang w:eastAsia="zh-CN"/>
        </w:rPr>
        <w:t>[R4-2107609]</w:t>
      </w:r>
      <w:bookmarkEnd w:id="2"/>
    </w:p>
    <w:p w14:paraId="41E92E11" w14:textId="0D232B05" w:rsidR="0028389E" w:rsidRDefault="009A4744" w:rsidP="00865C4C">
      <w:pPr>
        <w:rPr>
          <w:sz w:val="21"/>
          <w:szCs w:val="21"/>
          <w:lang w:val="en-US"/>
        </w:rPr>
      </w:pPr>
      <w:r>
        <w:rPr>
          <w:sz w:val="21"/>
          <w:szCs w:val="21"/>
          <w:lang w:val="en-US"/>
        </w:rPr>
        <w:t xml:space="preserve"> </w:t>
      </w:r>
    </w:p>
    <w:p w14:paraId="3EC810BC" w14:textId="698FEDD7" w:rsidR="006846F2" w:rsidRDefault="006846F2" w:rsidP="006846F2">
      <w:pPr>
        <w:rPr>
          <w:lang w:val="sv-SE"/>
        </w:rPr>
      </w:pPr>
      <w:r>
        <w:rPr>
          <w:lang w:val="en-US" w:eastAsia="x-none"/>
        </w:rPr>
        <w:t xml:space="preserve">The second issue is about </w:t>
      </w:r>
      <w:r>
        <w:rPr>
          <w:lang w:val="sv-SE"/>
        </w:rPr>
        <w:t>h</w:t>
      </w:r>
      <w:r w:rsidRPr="006846F2">
        <w:rPr>
          <w:lang w:val="sv-SE"/>
        </w:rPr>
        <w:t>ow to define requirements for temporary RS based SCell activation delay</w:t>
      </w:r>
      <w:r>
        <w:rPr>
          <w:lang w:val="sv-SE"/>
        </w:rPr>
        <w:t xml:space="preserve">. RAN4 reached consensus on most scenarios. </w:t>
      </w:r>
      <w:r w:rsidR="00BC5F2A">
        <w:rPr>
          <w:lang w:val="sv-SE"/>
        </w:rPr>
        <w:t>The remaining one can be found in [1] issue 1-4-6:</w:t>
      </w:r>
    </w:p>
    <w:p w14:paraId="46423AB1" w14:textId="77777777" w:rsidR="00BC5F2A" w:rsidRDefault="00BC5F2A" w:rsidP="00BC5F2A">
      <w:pPr>
        <w:spacing w:after="120"/>
        <w:rPr>
          <w:b/>
          <w:szCs w:val="24"/>
          <w:u w:val="single"/>
          <w:lang w:eastAsia="zh-CN"/>
        </w:rPr>
      </w:pPr>
      <w:r>
        <w:rPr>
          <w:b/>
          <w:szCs w:val="24"/>
          <w:u w:val="single"/>
          <w:lang w:eastAsia="zh-CN"/>
        </w:rPr>
        <w:t>Issue 1-4-6: If there is no active serving cell on that FR2 band, and target SCell is known to UE</w:t>
      </w:r>
    </w:p>
    <w:p w14:paraId="75D27D87" w14:textId="77777777" w:rsidR="00BC5F2A" w:rsidRDefault="00BC5F2A" w:rsidP="00BC5F2A">
      <w:pPr>
        <w:pStyle w:val="ListParagraph"/>
        <w:widowControl/>
        <w:numPr>
          <w:ilvl w:val="1"/>
          <w:numId w:val="38"/>
        </w:numPr>
        <w:overflowPunct w:val="0"/>
        <w:spacing w:after="120" w:line="240" w:lineRule="auto"/>
        <w:ind w:leftChars="548" w:left="1456" w:firstLineChars="0"/>
        <w:rPr>
          <w:lang w:val="en-US" w:eastAsia="zh-CN"/>
        </w:rPr>
      </w:pPr>
      <w:r>
        <w:rPr>
          <w:lang w:val="en-US" w:eastAsia="zh-CN"/>
        </w:rPr>
        <w:t>Option 1(Qualcomm, Apple, Ericsson, Oppo):</w:t>
      </w:r>
      <w:r>
        <w:rPr>
          <w:lang w:val="en-US"/>
        </w:rPr>
        <w:t xml:space="preserve"> </w:t>
      </w: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27268D18" w14:textId="77777777" w:rsidR="00BC5F2A" w:rsidRPr="009222AD" w:rsidRDefault="00BC5F2A" w:rsidP="00BC5F2A">
      <w:pPr>
        <w:pStyle w:val="ListParagraph"/>
        <w:widowControl/>
        <w:numPr>
          <w:ilvl w:val="1"/>
          <w:numId w:val="38"/>
        </w:numPr>
        <w:overflowPunct w:val="0"/>
        <w:spacing w:after="120" w:line="240" w:lineRule="auto"/>
        <w:ind w:leftChars="548" w:left="1456" w:firstLineChars="0"/>
        <w:rPr>
          <w:lang w:val="en-US" w:eastAsia="zh-CN"/>
        </w:rPr>
      </w:pPr>
      <w:r>
        <w:rPr>
          <w:rFonts w:hint="eastAsia"/>
          <w:lang w:val="en-US" w:eastAsia="zh-CN"/>
        </w:rPr>
        <w:t>O</w:t>
      </w:r>
      <w:r>
        <w:rPr>
          <w:lang w:val="en-US" w:eastAsia="zh-CN"/>
        </w:rPr>
        <w:t>ption 2 (Huawei, MTK): (</w:t>
      </w:r>
      <w:r>
        <w:t>T_uncertainty_MAC + T_FineTiming) is unchanged</w:t>
      </w:r>
    </w:p>
    <w:p w14:paraId="72E49558" w14:textId="14084F62" w:rsidR="00BC5F2A" w:rsidRDefault="00A41E8F" w:rsidP="006846F2">
      <w:pPr>
        <w:rPr>
          <w:lang w:val="en-US"/>
        </w:rPr>
      </w:pPr>
      <w:r>
        <w:rPr>
          <w:lang w:val="en-US"/>
        </w:rPr>
        <w:t>Corresponding requirements in legacy SCell activation procedure for this scenario are duplicated here for reference:</w:t>
      </w:r>
    </w:p>
    <w:tbl>
      <w:tblPr>
        <w:tblStyle w:val="TableGrid"/>
        <w:tblW w:w="0" w:type="auto"/>
        <w:tblLook w:val="04A0" w:firstRow="1" w:lastRow="0" w:firstColumn="1" w:lastColumn="0" w:noHBand="0" w:noVBand="1"/>
      </w:tblPr>
      <w:tblGrid>
        <w:gridCol w:w="9629"/>
      </w:tblGrid>
      <w:tr w:rsidR="00A41E8F" w14:paraId="362AAFBA" w14:textId="77777777" w:rsidTr="00A41E8F">
        <w:tc>
          <w:tcPr>
            <w:tcW w:w="9629" w:type="dxa"/>
          </w:tcPr>
          <w:p w14:paraId="1EA43F39" w14:textId="77777777" w:rsidR="00A41E8F" w:rsidRPr="009C5807" w:rsidRDefault="00A41E8F" w:rsidP="00A41E8F">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1E1A4095" w14:textId="77777777" w:rsidR="00A41E8F" w:rsidRPr="009C5807" w:rsidRDefault="00A41E8F" w:rsidP="00A41E8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02C438E" w14:textId="77777777" w:rsidR="00A41E8F" w:rsidRPr="00885F53" w:rsidRDefault="00A41E8F" w:rsidP="00A41E8F">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D289DF6" w14:textId="77777777" w:rsidR="00A41E8F" w:rsidRPr="009C5807" w:rsidRDefault="00A41E8F" w:rsidP="00A41E8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7391A9C4" w14:textId="5EC6BE3E" w:rsidR="00A41E8F" w:rsidRDefault="00A41E8F" w:rsidP="00A41E8F">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tc>
      </w:tr>
    </w:tbl>
    <w:p w14:paraId="1DDA1B66" w14:textId="3CD7F30A" w:rsidR="00A41E8F" w:rsidRDefault="000C5B6F" w:rsidP="006846F2">
      <w:r>
        <w:t>We slightly preferred option 1 in the last meeting because we think it could be good if NW can save the MAC command for TCI</w:t>
      </w:r>
      <w:r w:rsidR="00A57F48">
        <w:t xml:space="preserve">. </w:t>
      </w:r>
      <w:r w:rsidR="00F838DC">
        <w:t>However, we notice that if semi-persistent CSI-RS is used for CSI reporting, UE still needs to wait for MAC-CE for CSI-RS activation.</w:t>
      </w:r>
      <w:r w:rsidR="003A70E3">
        <w:t xml:space="preserve"> Thus </w:t>
      </w:r>
      <w:r w:rsidR="003A70E3" w:rsidRPr="00EE73D3">
        <w:t>T</w:t>
      </w:r>
      <w:r w:rsidR="003A70E3" w:rsidRPr="00EE73D3">
        <w:rPr>
          <w:vertAlign w:val="subscript"/>
          <w:lang w:eastAsia="zh-CN"/>
        </w:rPr>
        <w:t>uncertainty_MAC</w:t>
      </w:r>
      <w:r w:rsidR="003A70E3" w:rsidRPr="00EE73D3">
        <w:t xml:space="preserve"> </w:t>
      </w:r>
      <w:r w:rsidR="003A70E3">
        <w:t>is still needed for this case.</w:t>
      </w:r>
      <w:r w:rsidR="009B6594">
        <w:t xml:space="preserve"> For periodic CSI-RS, T_uncertainty_MAC + T_FineTiming can be replaced by T_ATRS with the clarification.</w:t>
      </w:r>
    </w:p>
    <w:p w14:paraId="43939B74" w14:textId="3DBA62BC" w:rsidR="009B6594" w:rsidRDefault="009B6594" w:rsidP="009B6594">
      <w:pPr>
        <w:pStyle w:val="Caption"/>
        <w:rPr>
          <w:szCs w:val="24"/>
          <w:lang w:eastAsia="zh-CN"/>
        </w:rPr>
      </w:pPr>
      <w:bookmarkStart w:id="3" w:name="_Ref85620480"/>
      <w:r>
        <w:t xml:space="preserve">Proposal </w:t>
      </w:r>
      <w:r>
        <w:fldChar w:fldCharType="begin"/>
      </w:r>
      <w:r>
        <w:instrText xml:space="preserve"> SEQ Proposal \* ARABIC </w:instrText>
      </w:r>
      <w:r>
        <w:fldChar w:fldCharType="separate"/>
      </w:r>
      <w:r>
        <w:rPr>
          <w:noProof/>
        </w:rPr>
        <w:t>2</w:t>
      </w:r>
      <w:r>
        <w:fldChar w:fldCharType="end"/>
      </w:r>
      <w:r>
        <w:t xml:space="preserve">: </w:t>
      </w:r>
      <w:r w:rsidR="004F7DD4">
        <w:rPr>
          <w:szCs w:val="24"/>
          <w:lang w:eastAsia="zh-CN"/>
        </w:rPr>
        <w:t>i</w:t>
      </w:r>
      <w:r w:rsidR="004F7DD4" w:rsidRPr="004F7DD4">
        <w:rPr>
          <w:szCs w:val="24"/>
          <w:lang w:eastAsia="zh-CN"/>
        </w:rPr>
        <w:t>f there is no active serving cell on that FR2 band, and target SCell is known to UE</w:t>
      </w:r>
      <w:r w:rsidR="004F7DD4">
        <w:rPr>
          <w:szCs w:val="24"/>
          <w:lang w:eastAsia="zh-CN"/>
        </w:rPr>
        <w:t xml:space="preserve">, assuming </w:t>
      </w:r>
      <w:r w:rsidR="004F7DD4">
        <w:t>A-TRS burst triggered by the MAC-CE shall be associated with the SSB that might have been used if the A-TRS burst had not been triggered, i.e. PDCCH TCI and PDSCH TCI (when applicable) shall be associated with the triggered A-TRS burst:</w:t>
      </w:r>
      <w:bookmarkEnd w:id="3"/>
    </w:p>
    <w:p w14:paraId="7304D202" w14:textId="3DF9CCED" w:rsidR="004F7DD4" w:rsidRPr="00A6211F" w:rsidRDefault="004F7DD4" w:rsidP="004F7DD4">
      <w:pPr>
        <w:pStyle w:val="ListParagraph"/>
        <w:numPr>
          <w:ilvl w:val="0"/>
          <w:numId w:val="40"/>
        </w:numPr>
        <w:ind w:firstLineChars="0"/>
        <w:rPr>
          <w:b/>
          <w:bCs/>
          <w:lang w:eastAsia="zh-CN"/>
        </w:rPr>
      </w:pPr>
      <w:r w:rsidRPr="00A6211F">
        <w:rPr>
          <w:b/>
          <w:bCs/>
          <w:lang w:val="en-US" w:eastAsia="zh-CN"/>
        </w:rPr>
        <w:t xml:space="preserve">If </w:t>
      </w:r>
      <w:r w:rsidRPr="00A6211F">
        <w:rPr>
          <w:b/>
          <w:bCs/>
          <w:lang w:eastAsia="zh-CN"/>
        </w:rPr>
        <w:t>semi-persistent CSI-RS is used for CSI reporting</w:t>
      </w:r>
      <w:r w:rsidRPr="00A6211F">
        <w:rPr>
          <w:b/>
          <w:bCs/>
          <w:lang w:val="en-US" w:eastAsia="zh-CN"/>
        </w:rPr>
        <w:t xml:space="preserve">, </w:t>
      </w:r>
      <w:r w:rsidRPr="00A6211F">
        <w:rPr>
          <w:b/>
          <w:bCs/>
          <w:lang w:val="en-US"/>
        </w:rPr>
        <w:t>r</w:t>
      </w:r>
      <w:r w:rsidRPr="00A6211F">
        <w:rPr>
          <w:b/>
          <w:bCs/>
        </w:rPr>
        <w:t xml:space="preserve">eplace </w:t>
      </w:r>
      <w:r w:rsidR="00A6211F" w:rsidRPr="00A6211F">
        <w:rPr>
          <w:b/>
          <w:bCs/>
          <w:lang w:eastAsia="zh-CN"/>
        </w:rPr>
        <w:t>T</w:t>
      </w:r>
      <w:r w:rsidR="00A6211F" w:rsidRPr="00A6211F">
        <w:rPr>
          <w:b/>
          <w:bCs/>
          <w:vertAlign w:val="subscript"/>
          <w:lang w:eastAsia="zh-CN"/>
        </w:rPr>
        <w:t>FineTiming</w:t>
      </w:r>
      <w:r w:rsidR="00A6211F" w:rsidRPr="00A6211F">
        <w:rPr>
          <w:b/>
          <w:bCs/>
        </w:rPr>
        <w:t xml:space="preserve"> </w:t>
      </w:r>
      <w:r w:rsidRPr="00A6211F">
        <w:rPr>
          <w:b/>
          <w:bCs/>
        </w:rPr>
        <w:t>with T_</w:t>
      </w:r>
      <w:r w:rsidRPr="00A6211F">
        <w:rPr>
          <w:b/>
          <w:bCs/>
          <w:vertAlign w:val="subscript"/>
        </w:rPr>
        <w:t>ATRS</w:t>
      </w:r>
    </w:p>
    <w:p w14:paraId="0B9D689C" w14:textId="2B63333A" w:rsidR="004F7DD4" w:rsidRPr="00A6211F" w:rsidRDefault="004F7DD4" w:rsidP="004F7DD4">
      <w:pPr>
        <w:pStyle w:val="ListParagraph"/>
        <w:numPr>
          <w:ilvl w:val="0"/>
          <w:numId w:val="40"/>
        </w:numPr>
        <w:ind w:firstLineChars="0"/>
        <w:rPr>
          <w:b/>
          <w:bCs/>
          <w:lang w:eastAsia="zh-CN"/>
        </w:rPr>
      </w:pPr>
      <w:r w:rsidRPr="00A6211F">
        <w:rPr>
          <w:b/>
          <w:bCs/>
          <w:lang w:val="en-US"/>
        </w:rPr>
        <w:t xml:space="preserve">If periodic </w:t>
      </w:r>
      <w:r w:rsidRPr="00A6211F">
        <w:rPr>
          <w:b/>
          <w:bCs/>
          <w:lang w:eastAsia="zh-CN"/>
        </w:rPr>
        <w:t>CSI-RS is used for CSI reporting</w:t>
      </w:r>
      <w:r w:rsidRPr="00A6211F">
        <w:rPr>
          <w:b/>
          <w:bCs/>
          <w:lang w:val="en-US" w:eastAsia="zh-CN"/>
        </w:rPr>
        <w:t xml:space="preserve">, </w:t>
      </w:r>
      <w:r w:rsidRPr="00A6211F">
        <w:rPr>
          <w:b/>
          <w:bCs/>
        </w:rPr>
        <w:t>Replace (</w:t>
      </w:r>
      <w:r w:rsidR="00A6211F" w:rsidRPr="00A6211F">
        <w:rPr>
          <w:b/>
          <w:bCs/>
          <w:lang w:eastAsia="zh-CN"/>
        </w:rPr>
        <w:t>T</w:t>
      </w:r>
      <w:r w:rsidR="00A6211F" w:rsidRPr="00A6211F">
        <w:rPr>
          <w:b/>
          <w:bCs/>
          <w:vertAlign w:val="subscript"/>
          <w:lang w:eastAsia="zh-CN"/>
        </w:rPr>
        <w:t>uncertainty_MAC</w:t>
      </w:r>
      <w:r w:rsidR="00A6211F" w:rsidRPr="00A6211F">
        <w:rPr>
          <w:b/>
          <w:bCs/>
          <w:lang w:eastAsia="zh-CN"/>
        </w:rPr>
        <w:t xml:space="preserve"> </w:t>
      </w:r>
      <w:r w:rsidRPr="00A6211F">
        <w:rPr>
          <w:b/>
          <w:bCs/>
        </w:rPr>
        <w:t xml:space="preserve">+ </w:t>
      </w:r>
      <w:r w:rsidR="00A6211F" w:rsidRPr="00A6211F">
        <w:rPr>
          <w:b/>
          <w:bCs/>
          <w:lang w:eastAsia="zh-CN"/>
        </w:rPr>
        <w:t>T</w:t>
      </w:r>
      <w:r w:rsidR="00A6211F" w:rsidRPr="00A6211F">
        <w:rPr>
          <w:b/>
          <w:bCs/>
          <w:vertAlign w:val="subscript"/>
          <w:lang w:eastAsia="zh-CN"/>
        </w:rPr>
        <w:t>FineTiming</w:t>
      </w:r>
      <w:r w:rsidRPr="00A6211F">
        <w:rPr>
          <w:b/>
          <w:bCs/>
        </w:rPr>
        <w:t>) with T_</w:t>
      </w:r>
      <w:r w:rsidRPr="00A6211F">
        <w:rPr>
          <w:b/>
          <w:bCs/>
          <w:vertAlign w:val="subscript"/>
        </w:rPr>
        <w:t>ATRS</w:t>
      </w:r>
    </w:p>
    <w:p w14:paraId="7407FDC6" w14:textId="1C36D9E3" w:rsidR="0028389E" w:rsidRPr="006846F2" w:rsidRDefault="0028389E" w:rsidP="00865C4C">
      <w:pPr>
        <w:rPr>
          <w:lang w:val="sv-SE"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3AB1CB52" w14:textId="45B485A7" w:rsidR="00D23741" w:rsidRDefault="00FF2E5D" w:rsidP="003106D4">
      <w:pPr>
        <w:jc w:val="both"/>
        <w:rPr>
          <w:rFonts w:cs="v4.2.0"/>
          <w:lang w:val="en-US" w:eastAsia="zh-CN"/>
        </w:rPr>
      </w:pPr>
      <w:r w:rsidRPr="00FF2E5D">
        <w:rPr>
          <w:rFonts w:cs="v4.2.0"/>
          <w:lang w:val="en-US" w:eastAsia="zh-CN"/>
        </w:rPr>
        <w:t xml:space="preserve">In this contribution, </w:t>
      </w:r>
      <w:r w:rsidR="000A6C06">
        <w:rPr>
          <w:rFonts w:cs="v4.2.0"/>
          <w:lang w:val="en-US" w:eastAsia="zh-CN"/>
        </w:rPr>
        <w:t xml:space="preserve">we further discuss the remaining issues on </w:t>
      </w:r>
      <w:r w:rsidR="000A6C06" w:rsidRPr="000A6C06">
        <w:rPr>
          <w:rFonts w:cs="v4.2.0"/>
          <w:lang w:val="en-US" w:eastAsia="zh-CN"/>
        </w:rPr>
        <w:t>efficient activation/de-activation mechanism for SCells</w:t>
      </w:r>
      <w:r w:rsidR="000A6C06">
        <w:rPr>
          <w:rFonts w:cs="v4.2.0"/>
          <w:lang w:val="en-US" w:eastAsia="zh-CN"/>
        </w:rPr>
        <w:t>. After discussion the following conclusions are provided:</w:t>
      </w:r>
    </w:p>
    <w:p w14:paraId="39781E7A" w14:textId="0EA31B64" w:rsidR="008675AD" w:rsidRPr="00E04097" w:rsidRDefault="00E04097" w:rsidP="003106D4">
      <w:pPr>
        <w:jc w:val="both"/>
        <w:rPr>
          <w:rFonts w:cs="v4.2.0"/>
          <w:b/>
          <w:bCs/>
          <w:lang w:val="en-US" w:eastAsia="zh-CN"/>
        </w:rPr>
      </w:pPr>
      <w:r w:rsidRPr="00E04097">
        <w:rPr>
          <w:rFonts w:cs="v4.2.0"/>
          <w:b/>
          <w:bCs/>
          <w:lang w:val="en-US" w:eastAsia="zh-CN"/>
        </w:rPr>
        <w:fldChar w:fldCharType="begin"/>
      </w:r>
      <w:r w:rsidRPr="00E04097">
        <w:rPr>
          <w:rFonts w:cs="v4.2.0"/>
          <w:b/>
          <w:bCs/>
          <w:lang w:val="en-US" w:eastAsia="zh-CN"/>
        </w:rPr>
        <w:instrText xml:space="preserve"> REF _Ref85620476 \h </w:instrText>
      </w:r>
      <w:r>
        <w:rPr>
          <w:rFonts w:cs="v4.2.0"/>
          <w:b/>
          <w:bCs/>
          <w:lang w:val="en-US" w:eastAsia="zh-CN"/>
        </w:rPr>
        <w:instrText xml:space="preserve"> \* MERGEFORMAT </w:instrText>
      </w:r>
      <w:r w:rsidRPr="00E04097">
        <w:rPr>
          <w:rFonts w:cs="v4.2.0"/>
          <w:b/>
          <w:bCs/>
          <w:lang w:val="en-US" w:eastAsia="zh-CN"/>
        </w:rPr>
      </w:r>
      <w:r w:rsidRPr="00E04097">
        <w:rPr>
          <w:rFonts w:cs="v4.2.0"/>
          <w:b/>
          <w:bCs/>
          <w:lang w:val="en-US" w:eastAsia="zh-CN"/>
        </w:rPr>
        <w:fldChar w:fldCharType="separate"/>
      </w:r>
      <w:r w:rsidRPr="00E04097">
        <w:rPr>
          <w:b/>
          <w:bCs/>
        </w:rPr>
        <w:t xml:space="preserve">Proposal </w:t>
      </w:r>
      <w:r w:rsidRPr="00E04097">
        <w:rPr>
          <w:b/>
          <w:bCs/>
          <w:noProof/>
        </w:rPr>
        <w:t>1</w:t>
      </w:r>
      <w:r w:rsidRPr="00E04097">
        <w:rPr>
          <w:b/>
          <w:bCs/>
        </w:rPr>
        <w:t>: RAN4</w:t>
      </w:r>
      <w:r w:rsidRPr="00E04097">
        <w:rPr>
          <w:rFonts w:eastAsia="SimSun"/>
          <w:b/>
          <w:bCs/>
          <w:szCs w:val="24"/>
          <w:lang w:eastAsia="zh-CN"/>
        </w:rPr>
        <w:t xml:space="preserve"> will not specify requirements for Option 2 in LS[R4-2107609]</w:t>
      </w:r>
      <w:r w:rsidRPr="00E04097">
        <w:rPr>
          <w:rFonts w:cs="v4.2.0"/>
          <w:b/>
          <w:bCs/>
          <w:lang w:val="en-US" w:eastAsia="zh-CN"/>
        </w:rPr>
        <w:fldChar w:fldCharType="end"/>
      </w:r>
    </w:p>
    <w:p w14:paraId="295A7DBD" w14:textId="225E74D7" w:rsidR="00E04097" w:rsidRPr="00E04097" w:rsidRDefault="00E04097" w:rsidP="003106D4">
      <w:pPr>
        <w:jc w:val="both"/>
        <w:rPr>
          <w:rFonts w:cs="v4.2.0"/>
          <w:b/>
          <w:bCs/>
          <w:lang w:val="en-US" w:eastAsia="zh-CN"/>
        </w:rPr>
      </w:pPr>
      <w:r w:rsidRPr="00E04097">
        <w:rPr>
          <w:rFonts w:cs="v4.2.0"/>
          <w:b/>
          <w:bCs/>
          <w:lang w:val="en-US" w:eastAsia="zh-CN"/>
        </w:rPr>
        <w:fldChar w:fldCharType="begin"/>
      </w:r>
      <w:r w:rsidRPr="00E04097">
        <w:rPr>
          <w:rFonts w:cs="v4.2.0"/>
          <w:b/>
          <w:bCs/>
          <w:lang w:val="en-US" w:eastAsia="zh-CN"/>
        </w:rPr>
        <w:instrText xml:space="preserve"> REF _Ref85620480 \h </w:instrText>
      </w:r>
      <w:r>
        <w:rPr>
          <w:rFonts w:cs="v4.2.0"/>
          <w:b/>
          <w:bCs/>
          <w:lang w:val="en-US" w:eastAsia="zh-CN"/>
        </w:rPr>
        <w:instrText xml:space="preserve"> \* MERGEFORMAT </w:instrText>
      </w:r>
      <w:r w:rsidRPr="00E04097">
        <w:rPr>
          <w:rFonts w:cs="v4.2.0"/>
          <w:b/>
          <w:bCs/>
          <w:lang w:val="en-US" w:eastAsia="zh-CN"/>
        </w:rPr>
      </w:r>
      <w:r w:rsidRPr="00E04097">
        <w:rPr>
          <w:rFonts w:cs="v4.2.0"/>
          <w:b/>
          <w:bCs/>
          <w:lang w:val="en-US" w:eastAsia="zh-CN"/>
        </w:rPr>
        <w:fldChar w:fldCharType="separate"/>
      </w:r>
      <w:r w:rsidRPr="00E04097">
        <w:rPr>
          <w:b/>
          <w:bCs/>
        </w:rPr>
        <w:t xml:space="preserve">Proposal </w:t>
      </w:r>
      <w:r w:rsidRPr="00E04097">
        <w:rPr>
          <w:b/>
          <w:bCs/>
          <w:noProof/>
        </w:rPr>
        <w:t>2</w:t>
      </w:r>
      <w:r w:rsidRPr="00E04097">
        <w:rPr>
          <w:b/>
          <w:bCs/>
        </w:rPr>
        <w:t xml:space="preserve">: </w:t>
      </w:r>
      <w:r w:rsidRPr="00E04097">
        <w:rPr>
          <w:b/>
          <w:bCs/>
          <w:szCs w:val="24"/>
          <w:lang w:eastAsia="zh-CN"/>
        </w:rPr>
        <w:t xml:space="preserve">if there is no active serving cell on that FR2 band, and target SCell is known to UE, assuming </w:t>
      </w:r>
      <w:r w:rsidRPr="00E04097">
        <w:rPr>
          <w:b/>
          <w:bCs/>
        </w:rPr>
        <w:t>A-TRS burst triggered by the MAC-CE shall be associated with the SSB that might have been used if the A-TRS burst had not been triggered, i.e. PDCCH TCI and PDSCH TCI (when applicable) shall be associated with the triggered A-TRS burst:</w:t>
      </w:r>
      <w:r w:rsidRPr="00E04097">
        <w:rPr>
          <w:rFonts w:cs="v4.2.0"/>
          <w:b/>
          <w:bCs/>
          <w:lang w:val="en-US" w:eastAsia="zh-CN"/>
        </w:rPr>
        <w:fldChar w:fldCharType="end"/>
      </w:r>
    </w:p>
    <w:p w14:paraId="11EC289A" w14:textId="77777777" w:rsidR="00E04097" w:rsidRPr="00E04097" w:rsidRDefault="00E04097" w:rsidP="00E04097">
      <w:pPr>
        <w:pStyle w:val="ListParagraph"/>
        <w:numPr>
          <w:ilvl w:val="0"/>
          <w:numId w:val="40"/>
        </w:numPr>
        <w:ind w:firstLineChars="0"/>
        <w:rPr>
          <w:b/>
          <w:bCs/>
          <w:lang w:eastAsia="zh-CN"/>
        </w:rPr>
      </w:pPr>
      <w:r w:rsidRPr="00E04097">
        <w:rPr>
          <w:b/>
          <w:bCs/>
          <w:lang w:val="en-US" w:eastAsia="zh-CN"/>
        </w:rPr>
        <w:t xml:space="preserve">If </w:t>
      </w:r>
      <w:r w:rsidRPr="00E04097">
        <w:rPr>
          <w:b/>
          <w:bCs/>
          <w:lang w:eastAsia="zh-CN"/>
        </w:rPr>
        <w:t>semi-persistent CSI-RS is used for CSI reporting</w:t>
      </w:r>
      <w:r w:rsidRPr="00E04097">
        <w:rPr>
          <w:b/>
          <w:bCs/>
          <w:lang w:val="en-US" w:eastAsia="zh-CN"/>
        </w:rPr>
        <w:t xml:space="preserve">, </w:t>
      </w:r>
      <w:r w:rsidRPr="00E04097">
        <w:rPr>
          <w:b/>
          <w:bCs/>
          <w:lang w:val="en-US"/>
        </w:rPr>
        <w:t>r</w:t>
      </w:r>
      <w:r w:rsidRPr="00E04097">
        <w:rPr>
          <w:b/>
          <w:bCs/>
        </w:rPr>
        <w:t xml:space="preserve">eplace </w:t>
      </w:r>
      <w:r w:rsidRPr="00E04097">
        <w:rPr>
          <w:b/>
          <w:bCs/>
          <w:lang w:eastAsia="zh-CN"/>
        </w:rPr>
        <w:t>T</w:t>
      </w:r>
      <w:r w:rsidRPr="00E04097">
        <w:rPr>
          <w:b/>
          <w:bCs/>
          <w:vertAlign w:val="subscript"/>
          <w:lang w:eastAsia="zh-CN"/>
        </w:rPr>
        <w:t>FineTiming</w:t>
      </w:r>
      <w:r w:rsidRPr="00E04097">
        <w:rPr>
          <w:b/>
          <w:bCs/>
        </w:rPr>
        <w:t xml:space="preserve"> with T_</w:t>
      </w:r>
      <w:r w:rsidRPr="00E04097">
        <w:rPr>
          <w:b/>
          <w:bCs/>
          <w:vertAlign w:val="subscript"/>
        </w:rPr>
        <w:t>ATRS</w:t>
      </w:r>
    </w:p>
    <w:p w14:paraId="2BDE4814" w14:textId="77777777" w:rsidR="00E04097" w:rsidRPr="00E04097" w:rsidRDefault="00E04097" w:rsidP="00E04097">
      <w:pPr>
        <w:pStyle w:val="ListParagraph"/>
        <w:numPr>
          <w:ilvl w:val="0"/>
          <w:numId w:val="40"/>
        </w:numPr>
        <w:ind w:firstLineChars="0"/>
        <w:rPr>
          <w:b/>
          <w:bCs/>
          <w:lang w:eastAsia="zh-CN"/>
        </w:rPr>
      </w:pPr>
      <w:r w:rsidRPr="00E04097">
        <w:rPr>
          <w:b/>
          <w:bCs/>
          <w:lang w:val="en-US"/>
        </w:rPr>
        <w:t xml:space="preserve">If periodic </w:t>
      </w:r>
      <w:r w:rsidRPr="00E04097">
        <w:rPr>
          <w:b/>
          <w:bCs/>
          <w:lang w:eastAsia="zh-CN"/>
        </w:rPr>
        <w:t>CSI-RS is used for CSI reporting</w:t>
      </w:r>
      <w:r w:rsidRPr="00E04097">
        <w:rPr>
          <w:b/>
          <w:bCs/>
          <w:lang w:val="en-US" w:eastAsia="zh-CN"/>
        </w:rPr>
        <w:t xml:space="preserve">, </w:t>
      </w:r>
      <w:r w:rsidRPr="00E04097">
        <w:rPr>
          <w:b/>
          <w:bCs/>
        </w:rPr>
        <w:t>Replace (</w:t>
      </w:r>
      <w:r w:rsidRPr="00E04097">
        <w:rPr>
          <w:b/>
          <w:bCs/>
          <w:lang w:eastAsia="zh-CN"/>
        </w:rPr>
        <w:t>T</w:t>
      </w:r>
      <w:r w:rsidRPr="00E04097">
        <w:rPr>
          <w:b/>
          <w:bCs/>
          <w:vertAlign w:val="subscript"/>
          <w:lang w:eastAsia="zh-CN"/>
        </w:rPr>
        <w:t>uncertainty_MAC</w:t>
      </w:r>
      <w:r w:rsidRPr="00E04097">
        <w:rPr>
          <w:b/>
          <w:bCs/>
          <w:lang w:eastAsia="zh-CN"/>
        </w:rPr>
        <w:t xml:space="preserve"> </w:t>
      </w:r>
      <w:r w:rsidRPr="00E04097">
        <w:rPr>
          <w:b/>
          <w:bCs/>
        </w:rPr>
        <w:t xml:space="preserve">+ </w:t>
      </w:r>
      <w:r w:rsidRPr="00E04097">
        <w:rPr>
          <w:b/>
          <w:bCs/>
          <w:lang w:eastAsia="zh-CN"/>
        </w:rPr>
        <w:t>T</w:t>
      </w:r>
      <w:r w:rsidRPr="00E04097">
        <w:rPr>
          <w:b/>
          <w:bCs/>
          <w:vertAlign w:val="subscript"/>
          <w:lang w:eastAsia="zh-CN"/>
        </w:rPr>
        <w:t>FineTiming</w:t>
      </w:r>
      <w:r w:rsidRPr="00E04097">
        <w:rPr>
          <w:b/>
          <w:bCs/>
        </w:rPr>
        <w:t>) with T_</w:t>
      </w:r>
      <w:r w:rsidRPr="00E04097">
        <w:rPr>
          <w:b/>
          <w:bCs/>
          <w:vertAlign w:val="subscript"/>
        </w:rPr>
        <w:t>ATRS</w:t>
      </w:r>
    </w:p>
    <w:p w14:paraId="0206A588" w14:textId="0BE93D5B" w:rsidR="0017117A" w:rsidRPr="00D23741" w:rsidRDefault="0017117A" w:rsidP="007B5020">
      <w:pPr>
        <w:jc w:val="both"/>
        <w:rPr>
          <w:rFonts w:cs="v4.2.0"/>
          <w:b/>
          <w:bCs/>
          <w:lang w:val="en-CN"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32F326B2" w14:textId="3D2D4277" w:rsidR="00053306" w:rsidRPr="00493391" w:rsidRDefault="00FC4150" w:rsidP="00787A2D">
      <w:pPr>
        <w:pStyle w:val="Reference"/>
        <w:keepLines/>
        <w:numPr>
          <w:ilvl w:val="0"/>
          <w:numId w:val="12"/>
        </w:numPr>
        <w:rPr>
          <w:bCs/>
          <w:lang w:val="en-CN"/>
        </w:rPr>
      </w:pPr>
      <w:r w:rsidRPr="00FC4150">
        <w:rPr>
          <w:bCs/>
        </w:rPr>
        <w:t>R4-2115436</w:t>
      </w:r>
      <w:r w:rsidR="00354E97" w:rsidRPr="00F4531F">
        <w:rPr>
          <w:bCs/>
          <w:lang w:val="en-US"/>
        </w:rPr>
        <w:t xml:space="preserve">, </w:t>
      </w:r>
      <w:r w:rsidR="00775527" w:rsidRPr="00775527">
        <w:rPr>
          <w:bCs/>
        </w:rPr>
        <w:t>WF on R17 further Multi-RAT Dual-Connectivity enhancements</w:t>
      </w:r>
      <w:r w:rsidR="00F4531F">
        <w:rPr>
          <w:bCs/>
          <w:lang w:val="en-US"/>
        </w:rPr>
        <w:t>, Huawei, HiSilicon</w:t>
      </w:r>
    </w:p>
    <w:p w14:paraId="0C5BA21B" w14:textId="772B78B9" w:rsidR="00493391" w:rsidRPr="00787A2D" w:rsidRDefault="00493391" w:rsidP="00787A2D">
      <w:pPr>
        <w:pStyle w:val="Reference"/>
        <w:keepLines/>
        <w:numPr>
          <w:ilvl w:val="0"/>
          <w:numId w:val="12"/>
        </w:numPr>
        <w:rPr>
          <w:bCs/>
          <w:lang w:val="en-CN"/>
        </w:rPr>
      </w:pPr>
      <w:r>
        <w:rPr>
          <w:bCs/>
          <w:lang w:val="en-US"/>
        </w:rPr>
        <w:t>R4-</w:t>
      </w:r>
      <w:r w:rsidRPr="00716EC6">
        <w:rPr>
          <w:rFonts w:eastAsia="SimSun"/>
          <w:szCs w:val="24"/>
          <w:lang w:eastAsia="zh-CN"/>
        </w:rPr>
        <w:t>2107609</w:t>
      </w:r>
      <w:r>
        <w:rPr>
          <w:rFonts w:eastAsia="SimSun"/>
          <w:szCs w:val="24"/>
          <w:lang w:eastAsia="zh-CN"/>
        </w:rPr>
        <w:t xml:space="preserve">, </w:t>
      </w:r>
      <w:r w:rsidRPr="00493391">
        <w:rPr>
          <w:rFonts w:eastAsia="SimSun" w:hint="eastAsia"/>
          <w:szCs w:val="24"/>
          <w:lang w:val="en-US" w:eastAsia="zh-CN"/>
        </w:rPr>
        <w:t>R</w:t>
      </w:r>
      <w:r w:rsidRPr="00493391">
        <w:rPr>
          <w:rFonts w:eastAsia="SimSun"/>
          <w:szCs w:val="24"/>
          <w:lang w:val="en-US" w:eastAsia="zh-CN"/>
        </w:rPr>
        <w:t>eply</w:t>
      </w:r>
      <w:r w:rsidRPr="00493391">
        <w:rPr>
          <w:rFonts w:eastAsia="SimSun"/>
          <w:b/>
          <w:szCs w:val="24"/>
          <w:lang w:val="en-US" w:eastAsia="zh-CN"/>
        </w:rPr>
        <w:t xml:space="preserve"> </w:t>
      </w:r>
      <w:r w:rsidRPr="00493391">
        <w:rPr>
          <w:rFonts w:eastAsia="SimSun"/>
          <w:bCs/>
          <w:szCs w:val="24"/>
          <w:lang w:val="en-US" w:eastAsia="zh-CN"/>
        </w:rPr>
        <w:t>LS on temporary RS for efficient SCell activation in NR CA</w:t>
      </w:r>
      <w:r>
        <w:rPr>
          <w:rFonts w:eastAsia="SimSun"/>
          <w:bCs/>
          <w:szCs w:val="24"/>
          <w:lang w:val="en-US" w:eastAsia="zh-CN"/>
        </w:rPr>
        <w:t>, RAN1</w:t>
      </w:r>
    </w:p>
    <w:sectPr w:rsidR="00493391" w:rsidRPr="00787A2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B08C6" w14:textId="77777777" w:rsidR="002F02E4" w:rsidRDefault="002F02E4">
      <w:pPr>
        <w:spacing w:after="0"/>
      </w:pPr>
      <w:r>
        <w:separator/>
      </w:r>
    </w:p>
  </w:endnote>
  <w:endnote w:type="continuationSeparator" w:id="0">
    <w:p w14:paraId="271DDB9B" w14:textId="77777777" w:rsidR="002F02E4" w:rsidRDefault="002F02E4">
      <w:pPr>
        <w:spacing w:after="0"/>
      </w:pPr>
      <w:r>
        <w:continuationSeparator/>
      </w:r>
    </w:p>
  </w:endnote>
  <w:endnote w:type="continuationNotice" w:id="1">
    <w:p w14:paraId="740FCAF9" w14:textId="77777777" w:rsidR="002F02E4" w:rsidRDefault="002F0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6AF63" w14:textId="77777777" w:rsidR="002F02E4" w:rsidRDefault="002F02E4">
      <w:pPr>
        <w:spacing w:after="0"/>
      </w:pPr>
      <w:r>
        <w:separator/>
      </w:r>
    </w:p>
  </w:footnote>
  <w:footnote w:type="continuationSeparator" w:id="0">
    <w:p w14:paraId="13F055A2" w14:textId="77777777" w:rsidR="002F02E4" w:rsidRDefault="002F02E4">
      <w:pPr>
        <w:spacing w:after="0"/>
      </w:pPr>
      <w:r>
        <w:continuationSeparator/>
      </w:r>
    </w:p>
  </w:footnote>
  <w:footnote w:type="continuationNotice" w:id="1">
    <w:p w14:paraId="76573457" w14:textId="77777777" w:rsidR="002F02E4" w:rsidRDefault="002F02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4"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32"/>
  </w:num>
  <w:num w:numId="12">
    <w:abstractNumId w:val="16"/>
  </w:num>
  <w:num w:numId="13">
    <w:abstractNumId w:val="26"/>
  </w:num>
  <w:num w:numId="14">
    <w:abstractNumId w:val="29"/>
  </w:num>
  <w:num w:numId="15">
    <w:abstractNumId w:val="10"/>
  </w:num>
  <w:num w:numId="16">
    <w:abstractNumId w:val="22"/>
  </w:num>
  <w:num w:numId="17">
    <w:abstractNumId w:val="28"/>
  </w:num>
  <w:num w:numId="18">
    <w:abstractNumId w:val="13"/>
  </w:num>
  <w:num w:numId="19">
    <w:abstractNumId w:val="7"/>
  </w:num>
  <w:num w:numId="20">
    <w:abstractNumId w:val="0"/>
  </w:num>
  <w:num w:numId="21">
    <w:abstractNumId w:val="12"/>
  </w:num>
  <w:num w:numId="22">
    <w:abstractNumId w:val="23"/>
  </w:num>
  <w:num w:numId="23">
    <w:abstractNumId w:val="11"/>
  </w:num>
  <w:num w:numId="24">
    <w:abstractNumId w:val="34"/>
  </w:num>
  <w:num w:numId="25">
    <w:abstractNumId w:val="20"/>
  </w:num>
  <w:num w:numId="26">
    <w:abstractNumId w:val="5"/>
  </w:num>
  <w:num w:numId="27">
    <w:abstractNumId w:val="17"/>
  </w:num>
  <w:num w:numId="28">
    <w:abstractNumId w:val="18"/>
  </w:num>
  <w:num w:numId="29">
    <w:abstractNumId w:val="33"/>
  </w:num>
  <w:num w:numId="30">
    <w:abstractNumId w:val="9"/>
  </w:num>
  <w:num w:numId="31">
    <w:abstractNumId w:val="19"/>
  </w:num>
  <w:num w:numId="32">
    <w:abstractNumId w:val="4"/>
  </w:num>
  <w:num w:numId="33">
    <w:abstractNumId w:val="15"/>
  </w:num>
  <w:num w:numId="34">
    <w:abstractNumId w:val="27"/>
  </w:num>
  <w:num w:numId="35">
    <w:abstractNumId w:val="14"/>
  </w:num>
  <w:num w:numId="36">
    <w:abstractNumId w:val="6"/>
  </w:num>
  <w:num w:numId="37">
    <w:abstractNumId w:val="25"/>
  </w:num>
  <w:num w:numId="38">
    <w:abstractNumId w:val="24"/>
  </w:num>
  <w:num w:numId="39">
    <w:abstractNumId w:val="31"/>
  </w:num>
  <w:num w:numId="4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4F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D8B"/>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6C06"/>
    <w:rsid w:val="000A7CED"/>
    <w:rsid w:val="000B1929"/>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6F"/>
    <w:rsid w:val="000C5BE0"/>
    <w:rsid w:val="000C7506"/>
    <w:rsid w:val="000D050B"/>
    <w:rsid w:val="000D45C9"/>
    <w:rsid w:val="000D5C69"/>
    <w:rsid w:val="000D5DC6"/>
    <w:rsid w:val="000D6AA9"/>
    <w:rsid w:val="000D6E60"/>
    <w:rsid w:val="000D7462"/>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37E8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4434"/>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9E"/>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96A"/>
    <w:rsid w:val="002E5BF9"/>
    <w:rsid w:val="002E7E0D"/>
    <w:rsid w:val="002E7EFC"/>
    <w:rsid w:val="002F02E4"/>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F3"/>
    <w:rsid w:val="00304665"/>
    <w:rsid w:val="00305D4B"/>
    <w:rsid w:val="00306427"/>
    <w:rsid w:val="00306469"/>
    <w:rsid w:val="0030672C"/>
    <w:rsid w:val="00306F35"/>
    <w:rsid w:val="003104A5"/>
    <w:rsid w:val="003106D4"/>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45CFF"/>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4E97"/>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333"/>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0E3"/>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1CED"/>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CF5"/>
    <w:rsid w:val="003F3D76"/>
    <w:rsid w:val="003F4307"/>
    <w:rsid w:val="003F436C"/>
    <w:rsid w:val="003F46D1"/>
    <w:rsid w:val="003F6FBE"/>
    <w:rsid w:val="003F727B"/>
    <w:rsid w:val="003F77E2"/>
    <w:rsid w:val="003F7E1A"/>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12F"/>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7E8"/>
    <w:rsid w:val="004829AA"/>
    <w:rsid w:val="00484B1D"/>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3391"/>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4F7DD4"/>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132A"/>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332"/>
    <w:rsid w:val="005639DB"/>
    <w:rsid w:val="00564477"/>
    <w:rsid w:val="00565A12"/>
    <w:rsid w:val="0056761B"/>
    <w:rsid w:val="005704EA"/>
    <w:rsid w:val="00570A63"/>
    <w:rsid w:val="00571EE7"/>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091"/>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608"/>
    <w:rsid w:val="00683642"/>
    <w:rsid w:val="00684184"/>
    <w:rsid w:val="006846F2"/>
    <w:rsid w:val="00684AA6"/>
    <w:rsid w:val="006856C0"/>
    <w:rsid w:val="00685B3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5F71"/>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B5"/>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717"/>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0D3"/>
    <w:rsid w:val="00773373"/>
    <w:rsid w:val="00773A5A"/>
    <w:rsid w:val="007741C0"/>
    <w:rsid w:val="00774BE4"/>
    <w:rsid w:val="00775200"/>
    <w:rsid w:val="00775527"/>
    <w:rsid w:val="007768AA"/>
    <w:rsid w:val="00776DC6"/>
    <w:rsid w:val="00777681"/>
    <w:rsid w:val="00777880"/>
    <w:rsid w:val="00781085"/>
    <w:rsid w:val="007815D3"/>
    <w:rsid w:val="0078387B"/>
    <w:rsid w:val="00784C00"/>
    <w:rsid w:val="00784C37"/>
    <w:rsid w:val="00784D10"/>
    <w:rsid w:val="0078528E"/>
    <w:rsid w:val="00785EA1"/>
    <w:rsid w:val="00786B73"/>
    <w:rsid w:val="00787A2D"/>
    <w:rsid w:val="00787BB9"/>
    <w:rsid w:val="0079037A"/>
    <w:rsid w:val="007904E8"/>
    <w:rsid w:val="0079111B"/>
    <w:rsid w:val="00791564"/>
    <w:rsid w:val="00791A4B"/>
    <w:rsid w:val="007925CD"/>
    <w:rsid w:val="0079295D"/>
    <w:rsid w:val="007940E6"/>
    <w:rsid w:val="00794DA9"/>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C7F2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0D3"/>
    <w:rsid w:val="007F39C1"/>
    <w:rsid w:val="007F3BE3"/>
    <w:rsid w:val="007F3CE2"/>
    <w:rsid w:val="007F47B2"/>
    <w:rsid w:val="007F5E5E"/>
    <w:rsid w:val="007F6325"/>
    <w:rsid w:val="007F69BA"/>
    <w:rsid w:val="008006D6"/>
    <w:rsid w:val="008007CD"/>
    <w:rsid w:val="00800DD2"/>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622"/>
    <w:rsid w:val="0083398C"/>
    <w:rsid w:val="00833EA7"/>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5C4C"/>
    <w:rsid w:val="00866398"/>
    <w:rsid w:val="00867271"/>
    <w:rsid w:val="008675AD"/>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6CF0"/>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4744"/>
    <w:rsid w:val="009A7384"/>
    <w:rsid w:val="009B0FF4"/>
    <w:rsid w:val="009B26C3"/>
    <w:rsid w:val="009B2DCA"/>
    <w:rsid w:val="009B37D5"/>
    <w:rsid w:val="009B3FCD"/>
    <w:rsid w:val="009B4FA5"/>
    <w:rsid w:val="009B51AC"/>
    <w:rsid w:val="009B587D"/>
    <w:rsid w:val="009B595D"/>
    <w:rsid w:val="009B6008"/>
    <w:rsid w:val="009B6202"/>
    <w:rsid w:val="009B6594"/>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B00"/>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E8F"/>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57F48"/>
    <w:rsid w:val="00A60132"/>
    <w:rsid w:val="00A60382"/>
    <w:rsid w:val="00A60DE6"/>
    <w:rsid w:val="00A60F29"/>
    <w:rsid w:val="00A6211F"/>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21D"/>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4415"/>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2AB"/>
    <w:rsid w:val="00B73AB5"/>
    <w:rsid w:val="00B7438C"/>
    <w:rsid w:val="00B74FC7"/>
    <w:rsid w:val="00B75199"/>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5F2A"/>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CB6"/>
    <w:rsid w:val="00C44556"/>
    <w:rsid w:val="00C44AB8"/>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0B0"/>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71F"/>
    <w:rsid w:val="00D04B3F"/>
    <w:rsid w:val="00D05D8C"/>
    <w:rsid w:val="00D10A4D"/>
    <w:rsid w:val="00D10A90"/>
    <w:rsid w:val="00D12DD3"/>
    <w:rsid w:val="00D12EA6"/>
    <w:rsid w:val="00D13F25"/>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398"/>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B88"/>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662"/>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097"/>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07C"/>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2F03"/>
    <w:rsid w:val="00E53891"/>
    <w:rsid w:val="00E54002"/>
    <w:rsid w:val="00E541C9"/>
    <w:rsid w:val="00E54DEC"/>
    <w:rsid w:val="00E55416"/>
    <w:rsid w:val="00E5542F"/>
    <w:rsid w:val="00E55E14"/>
    <w:rsid w:val="00E562BB"/>
    <w:rsid w:val="00E5708F"/>
    <w:rsid w:val="00E61DED"/>
    <w:rsid w:val="00E62127"/>
    <w:rsid w:val="00E62303"/>
    <w:rsid w:val="00E62C29"/>
    <w:rsid w:val="00E64DAD"/>
    <w:rsid w:val="00E6610F"/>
    <w:rsid w:val="00E66266"/>
    <w:rsid w:val="00E662D6"/>
    <w:rsid w:val="00E66397"/>
    <w:rsid w:val="00E6642C"/>
    <w:rsid w:val="00E66DE7"/>
    <w:rsid w:val="00E70A04"/>
    <w:rsid w:val="00E70FFF"/>
    <w:rsid w:val="00E711E5"/>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8A2"/>
    <w:rsid w:val="00EA28F3"/>
    <w:rsid w:val="00EA33F9"/>
    <w:rsid w:val="00EA3806"/>
    <w:rsid w:val="00EA3EA6"/>
    <w:rsid w:val="00EA3EEB"/>
    <w:rsid w:val="00EA4A06"/>
    <w:rsid w:val="00EA5C53"/>
    <w:rsid w:val="00EA6B00"/>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9"/>
    <w:rsid w:val="00F367DF"/>
    <w:rsid w:val="00F36C24"/>
    <w:rsid w:val="00F401E5"/>
    <w:rsid w:val="00F40998"/>
    <w:rsid w:val="00F41D1A"/>
    <w:rsid w:val="00F4291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F19"/>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0938"/>
    <w:rsid w:val="00F8114D"/>
    <w:rsid w:val="00F83748"/>
    <w:rsid w:val="00F838DC"/>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3D"/>
    <w:rsid w:val="00FC28C5"/>
    <w:rsid w:val="00FC3C1E"/>
    <w:rsid w:val="00FC3EF6"/>
    <w:rsid w:val="00FC4150"/>
    <w:rsid w:val="00FC570B"/>
    <w:rsid w:val="00FC6ABD"/>
    <w:rsid w:val="00FC6D49"/>
    <w:rsid w:val="00FC6F12"/>
    <w:rsid w:val="00FC755B"/>
    <w:rsid w:val="00FC7612"/>
    <w:rsid w:val="00FC7E97"/>
    <w:rsid w:val="00FC7F44"/>
    <w:rsid w:val="00FD2C4F"/>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2E5D"/>
    <w:rsid w:val="00FF44F8"/>
    <w:rsid w:val="00FF6EE2"/>
    <w:rsid w:val="00FF6F5C"/>
    <w:rsid w:val="00FF71B7"/>
    <w:rsid w:val="00FF72F4"/>
    <w:rsid w:val="00FF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2208156">
      <w:bodyDiv w:val="1"/>
      <w:marLeft w:val="0"/>
      <w:marRight w:val="0"/>
      <w:marTop w:val="0"/>
      <w:marBottom w:val="0"/>
      <w:divBdr>
        <w:top w:val="none" w:sz="0" w:space="0" w:color="auto"/>
        <w:left w:val="none" w:sz="0" w:space="0" w:color="auto"/>
        <w:bottom w:val="none" w:sz="0" w:space="0" w:color="auto"/>
        <w:right w:val="none" w:sz="0" w:space="0" w:color="auto"/>
      </w:divBdr>
      <w:divsChild>
        <w:div w:id="121771388">
          <w:marLeft w:val="0"/>
          <w:marRight w:val="0"/>
          <w:marTop w:val="0"/>
          <w:marBottom w:val="0"/>
          <w:divBdr>
            <w:top w:val="none" w:sz="0" w:space="0" w:color="auto"/>
            <w:left w:val="none" w:sz="0" w:space="0" w:color="auto"/>
            <w:bottom w:val="none" w:sz="0" w:space="0" w:color="auto"/>
            <w:right w:val="none" w:sz="0" w:space="0" w:color="auto"/>
          </w:divBdr>
        </w:div>
        <w:div w:id="1146702460">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30523739">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7900912">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3215344">
      <w:bodyDiv w:val="1"/>
      <w:marLeft w:val="0"/>
      <w:marRight w:val="0"/>
      <w:marTop w:val="0"/>
      <w:marBottom w:val="0"/>
      <w:divBdr>
        <w:top w:val="none" w:sz="0" w:space="0" w:color="auto"/>
        <w:left w:val="none" w:sz="0" w:space="0" w:color="auto"/>
        <w:bottom w:val="none" w:sz="0" w:space="0" w:color="auto"/>
        <w:right w:val="none" w:sz="0" w:space="0" w:color="auto"/>
      </w:divBdr>
      <w:divsChild>
        <w:div w:id="345442090">
          <w:marLeft w:val="0"/>
          <w:marRight w:val="0"/>
          <w:marTop w:val="0"/>
          <w:marBottom w:val="0"/>
          <w:divBdr>
            <w:top w:val="none" w:sz="0" w:space="0" w:color="auto"/>
            <w:left w:val="none" w:sz="0" w:space="0" w:color="auto"/>
            <w:bottom w:val="none" w:sz="0" w:space="0" w:color="auto"/>
            <w:right w:val="none" w:sz="0" w:space="0" w:color="auto"/>
          </w:divBdr>
        </w:div>
        <w:div w:id="1520848453">
          <w:marLeft w:val="0"/>
          <w:marRight w:val="0"/>
          <w:marTop w:val="0"/>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7084296">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1374556">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70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1223</TotalTime>
  <Pages>3</Pages>
  <Words>1239</Words>
  <Characters>6111</Characters>
  <Application>Microsoft Office Word</Application>
  <DocSecurity>0</DocSecurity>
  <Lines>113</Lines>
  <Paragraphs>55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373</cp:revision>
  <cp:lastPrinted>2016-08-05T18:54:00Z</cp:lastPrinted>
  <dcterms:created xsi:type="dcterms:W3CDTF">2020-08-03T20:20:00Z</dcterms:created>
  <dcterms:modified xsi:type="dcterms:W3CDTF">2021-10-22T11:00:00Z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